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6E2A72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7C2B02" w:rsidRPr="00960F26">
        <w:rPr>
          <w:rFonts w:ascii="Times New Roman" w:hAnsi="Times New Roman" w:cs="Times New Roman"/>
          <w:sz w:val="28"/>
          <w:szCs w:val="28"/>
        </w:rPr>
        <w:t>4</w:t>
      </w:r>
      <w:r w:rsidR="0010467A">
        <w:rPr>
          <w:rFonts w:ascii="Times New Roman" w:hAnsi="Times New Roman" w:cs="Times New Roman"/>
          <w:sz w:val="28"/>
          <w:szCs w:val="28"/>
        </w:rPr>
        <w:t>7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10467A" w:rsidRPr="00E5571B">
        <w:rPr>
          <w:rFonts w:ascii="Times New Roman" w:hAnsi="Times New Roman" w:cs="Times New Roman"/>
          <w:sz w:val="24"/>
          <w:szCs w:val="24"/>
        </w:rPr>
        <w:t>07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544188">
        <w:rPr>
          <w:rFonts w:ascii="Times New Roman" w:hAnsi="Times New Roman" w:cs="Times New Roman"/>
          <w:sz w:val="24"/>
          <w:szCs w:val="24"/>
        </w:rPr>
        <w:t>0</w:t>
      </w:r>
      <w:r w:rsidR="0010467A">
        <w:rPr>
          <w:rFonts w:ascii="Times New Roman" w:hAnsi="Times New Roman" w:cs="Times New Roman"/>
          <w:sz w:val="24"/>
          <w:szCs w:val="24"/>
        </w:rPr>
        <w:t>7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20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7753" w:rsidRPr="00386978" w:rsidRDefault="00AD7753" w:rsidP="00E711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AE6" w:rsidRPr="00486AE6" w:rsidRDefault="00486AE6" w:rsidP="00486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AE6">
        <w:rPr>
          <w:rFonts w:ascii="Times New Roman" w:hAnsi="Times New Roman" w:cs="Times New Roman"/>
          <w:sz w:val="24"/>
          <w:szCs w:val="24"/>
        </w:rPr>
        <w:t xml:space="preserve">Избрано в профком: 15 членов профкома.  </w:t>
      </w:r>
    </w:p>
    <w:p w:rsidR="00486AE6" w:rsidRPr="00486AE6" w:rsidRDefault="00486AE6" w:rsidP="00486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AE6">
        <w:rPr>
          <w:rFonts w:ascii="Times New Roman" w:hAnsi="Times New Roman" w:cs="Times New Roman"/>
          <w:sz w:val="24"/>
          <w:szCs w:val="24"/>
        </w:rPr>
        <w:t>На заседании присутствовали 8 членов профкома, а именно:</w:t>
      </w:r>
    </w:p>
    <w:p w:rsidR="00486AE6" w:rsidRPr="00486AE6" w:rsidRDefault="00486AE6" w:rsidP="00486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AE6">
        <w:rPr>
          <w:rFonts w:ascii="Times New Roman" w:hAnsi="Times New Roman" w:cs="Times New Roman"/>
          <w:sz w:val="24"/>
          <w:szCs w:val="24"/>
        </w:rPr>
        <w:t xml:space="preserve">Алексеев В.И., Ионина Н.А., </w:t>
      </w:r>
      <w:proofErr w:type="spellStart"/>
      <w:r w:rsidRPr="00486AE6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Pr="00486AE6">
        <w:rPr>
          <w:rFonts w:ascii="Times New Roman" w:hAnsi="Times New Roman" w:cs="Times New Roman"/>
          <w:sz w:val="24"/>
          <w:szCs w:val="24"/>
        </w:rPr>
        <w:t xml:space="preserve"> Ю.М., Маслов А.И., Онищенко Е.Е., Савинов С.А., </w:t>
      </w:r>
      <w:proofErr w:type="spellStart"/>
      <w:r w:rsidR="00F300A5">
        <w:rPr>
          <w:rFonts w:ascii="Times New Roman" w:hAnsi="Times New Roman" w:cs="Times New Roman"/>
          <w:sz w:val="24"/>
          <w:szCs w:val="24"/>
        </w:rPr>
        <w:t>Тасмагулов</w:t>
      </w:r>
      <w:proofErr w:type="spellEnd"/>
      <w:r w:rsidR="00F300A5">
        <w:rPr>
          <w:rFonts w:ascii="Times New Roman" w:hAnsi="Times New Roman" w:cs="Times New Roman"/>
          <w:sz w:val="24"/>
          <w:szCs w:val="24"/>
        </w:rPr>
        <w:t xml:space="preserve"> И.Д., </w:t>
      </w:r>
      <w:r w:rsidRPr="00486AE6">
        <w:rPr>
          <w:rFonts w:ascii="Times New Roman" w:hAnsi="Times New Roman" w:cs="Times New Roman"/>
          <w:sz w:val="24"/>
          <w:szCs w:val="24"/>
        </w:rPr>
        <w:t>Топчиев Н.П.</w:t>
      </w:r>
    </w:p>
    <w:p w:rsidR="00486AE6" w:rsidRPr="00486AE6" w:rsidRDefault="00486AE6" w:rsidP="00486A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AE6">
        <w:rPr>
          <w:rFonts w:ascii="Times New Roman" w:hAnsi="Times New Roman" w:cs="Times New Roman"/>
          <w:sz w:val="24"/>
          <w:szCs w:val="24"/>
        </w:rPr>
        <w:t>Кворум</w:t>
      </w:r>
    </w:p>
    <w:p w:rsidR="00486AE6" w:rsidRDefault="00486AE6" w:rsidP="00322E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486AE6" w:rsidRDefault="00486AE6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467A" w:rsidRPr="00E5565D" w:rsidRDefault="00486AE6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86AE6">
        <w:rPr>
          <w:rFonts w:ascii="Times New Roman" w:hAnsi="Times New Roman" w:cs="Times New Roman"/>
          <w:sz w:val="24"/>
          <w:szCs w:val="24"/>
        </w:rPr>
        <w:t xml:space="preserve"> </w:t>
      </w:r>
      <w:r w:rsidR="0010467A" w:rsidRPr="00E46891">
        <w:rPr>
          <w:rFonts w:ascii="Times New Roman" w:hAnsi="Times New Roman"/>
          <w:sz w:val="24"/>
          <w:szCs w:val="24"/>
        </w:rPr>
        <w:t xml:space="preserve">Прием в </w:t>
      </w:r>
      <w:r w:rsidR="0010467A">
        <w:rPr>
          <w:rFonts w:ascii="Times New Roman" w:hAnsi="Times New Roman"/>
          <w:sz w:val="24"/>
          <w:szCs w:val="24"/>
        </w:rPr>
        <w:t xml:space="preserve">члены </w:t>
      </w:r>
      <w:r w:rsidR="0010467A" w:rsidRPr="00E46891">
        <w:rPr>
          <w:rFonts w:ascii="Times New Roman" w:hAnsi="Times New Roman"/>
          <w:sz w:val="24"/>
          <w:szCs w:val="24"/>
        </w:rPr>
        <w:t>профсоюз</w:t>
      </w:r>
      <w:r w:rsidR="0010467A">
        <w:rPr>
          <w:rFonts w:ascii="Times New Roman" w:hAnsi="Times New Roman"/>
          <w:sz w:val="24"/>
          <w:szCs w:val="24"/>
        </w:rPr>
        <w:t>а</w:t>
      </w:r>
      <w:r w:rsidR="0010467A" w:rsidRPr="00E556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12A" w:rsidRDefault="005F3205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</w:t>
      </w:r>
      <w:bookmarkStart w:id="0" w:name="_GoBack"/>
      <w:bookmarkEnd w:id="0"/>
      <w:r w:rsidR="00E5565D">
        <w:rPr>
          <w:rFonts w:ascii="Times New Roman" w:hAnsi="Times New Roman" w:cs="Times New Roman"/>
          <w:sz w:val="24"/>
          <w:szCs w:val="24"/>
        </w:rPr>
        <w:t xml:space="preserve"> ситуации с РФФИ </w:t>
      </w:r>
    </w:p>
    <w:p w:rsidR="00E5571B" w:rsidRDefault="00FE580F" w:rsidP="00E5571B">
      <w:pPr>
        <w:spacing w:after="0"/>
        <w:rPr>
          <w:rFonts w:ascii="Times New Roman" w:hAnsi="Times New Roman"/>
          <w:sz w:val="24"/>
          <w:szCs w:val="24"/>
        </w:rPr>
      </w:pPr>
      <w:r w:rsidRPr="00FE580F">
        <w:rPr>
          <w:rFonts w:ascii="Times New Roman" w:hAnsi="Times New Roman"/>
          <w:sz w:val="24"/>
          <w:szCs w:val="24"/>
        </w:rPr>
        <w:t>3</w:t>
      </w:r>
      <w:r w:rsidR="00E5571B">
        <w:rPr>
          <w:rFonts w:ascii="Times New Roman" w:hAnsi="Times New Roman"/>
          <w:sz w:val="24"/>
          <w:szCs w:val="24"/>
        </w:rPr>
        <w:t xml:space="preserve">. Об уточненной смете на </w:t>
      </w:r>
      <w:r w:rsidR="00E5571B">
        <w:rPr>
          <w:rFonts w:ascii="Times New Roman" w:hAnsi="Times New Roman"/>
          <w:sz w:val="24"/>
          <w:szCs w:val="24"/>
          <w:lang w:val="en-US"/>
        </w:rPr>
        <w:t>II</w:t>
      </w:r>
      <w:r w:rsidR="00E5571B" w:rsidRPr="005F66B0">
        <w:rPr>
          <w:rFonts w:ascii="Times New Roman" w:hAnsi="Times New Roman"/>
          <w:sz w:val="24"/>
          <w:szCs w:val="24"/>
        </w:rPr>
        <w:t xml:space="preserve"> </w:t>
      </w:r>
      <w:r w:rsidR="00E5571B">
        <w:rPr>
          <w:rFonts w:ascii="Times New Roman" w:hAnsi="Times New Roman"/>
          <w:sz w:val="24"/>
          <w:szCs w:val="24"/>
        </w:rPr>
        <w:t>квартал 2020 года</w:t>
      </w:r>
    </w:p>
    <w:p w:rsidR="00E5571B" w:rsidRPr="005F66B0" w:rsidRDefault="00FE580F" w:rsidP="00E557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5571B">
        <w:rPr>
          <w:rFonts w:ascii="Times New Roman" w:hAnsi="Times New Roman"/>
          <w:sz w:val="24"/>
          <w:szCs w:val="24"/>
        </w:rPr>
        <w:t xml:space="preserve">. О смете на </w:t>
      </w:r>
      <w:r w:rsidR="00E5571B">
        <w:rPr>
          <w:rFonts w:ascii="Times New Roman" w:hAnsi="Times New Roman"/>
          <w:sz w:val="24"/>
          <w:szCs w:val="24"/>
          <w:lang w:val="en-US"/>
        </w:rPr>
        <w:t>III</w:t>
      </w:r>
      <w:r w:rsidR="00E5571B" w:rsidRPr="005F66B0">
        <w:rPr>
          <w:rFonts w:ascii="Times New Roman" w:hAnsi="Times New Roman"/>
          <w:sz w:val="24"/>
          <w:szCs w:val="24"/>
        </w:rPr>
        <w:t xml:space="preserve"> </w:t>
      </w:r>
      <w:r w:rsidR="00E5571B">
        <w:rPr>
          <w:rFonts w:ascii="Times New Roman" w:hAnsi="Times New Roman"/>
          <w:sz w:val="24"/>
          <w:szCs w:val="24"/>
        </w:rPr>
        <w:t xml:space="preserve">квартал 2020 года </w:t>
      </w:r>
    </w:p>
    <w:p w:rsidR="00E46891" w:rsidRDefault="00FE580F" w:rsidP="00AF07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46891">
        <w:rPr>
          <w:rFonts w:ascii="Times New Roman" w:hAnsi="Times New Roman" w:cs="Times New Roman"/>
          <w:sz w:val="24"/>
          <w:szCs w:val="24"/>
        </w:rPr>
        <w:t>. Материальная помощь</w:t>
      </w:r>
    </w:p>
    <w:p w:rsidR="00DE5CAD" w:rsidRPr="00353BE9" w:rsidRDefault="00DE5CAD" w:rsidP="00AF07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 закупке медицинских масок.</w:t>
      </w:r>
    </w:p>
    <w:p w:rsidR="00E5571B" w:rsidRPr="00DF7245" w:rsidRDefault="00DE5CAD" w:rsidP="00DF72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5565D">
        <w:rPr>
          <w:rFonts w:ascii="Times New Roman" w:hAnsi="Times New Roman" w:cs="Times New Roman"/>
          <w:sz w:val="24"/>
          <w:szCs w:val="24"/>
        </w:rPr>
        <w:t xml:space="preserve">. </w:t>
      </w:r>
      <w:r w:rsidR="00DF7245">
        <w:rPr>
          <w:rFonts w:ascii="Times New Roman" w:hAnsi="Times New Roman" w:cs="Times New Roman"/>
          <w:sz w:val="24"/>
          <w:szCs w:val="24"/>
        </w:rPr>
        <w:t>Разное.</w:t>
      </w:r>
    </w:p>
    <w:p w:rsidR="004F03FC" w:rsidRDefault="004F03FC" w:rsidP="00A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467A" w:rsidRDefault="0010467A" w:rsidP="0010467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467A">
        <w:rPr>
          <w:rFonts w:ascii="Times New Roman" w:hAnsi="Times New Roman" w:cs="Times New Roman"/>
          <w:b/>
          <w:sz w:val="24"/>
          <w:szCs w:val="24"/>
        </w:rPr>
        <w:t>1</w:t>
      </w:r>
      <w:r w:rsidRPr="00CD402C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>
        <w:rPr>
          <w:rFonts w:ascii="Times New Roman" w:hAnsi="Times New Roman" w:cs="Times New Roman"/>
          <w:b/>
          <w:sz w:val="24"/>
          <w:szCs w:val="24"/>
        </w:rPr>
        <w:t>Онищенко Е</w:t>
      </w:r>
      <w:r w:rsidRPr="00CD402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D402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18C4">
        <w:rPr>
          <w:rFonts w:ascii="Times New Roman" w:hAnsi="Times New Roman" w:cs="Times New Roman"/>
          <w:sz w:val="24"/>
          <w:szCs w:val="24"/>
        </w:rPr>
        <w:t>На рассмотрение членов Профкома предлагаются заявлени</w:t>
      </w:r>
      <w:r w:rsidR="00E054C3">
        <w:rPr>
          <w:rFonts w:ascii="Times New Roman" w:hAnsi="Times New Roman" w:cs="Times New Roman"/>
          <w:sz w:val="24"/>
          <w:szCs w:val="24"/>
        </w:rPr>
        <w:t>я</w:t>
      </w:r>
      <w:r w:rsidRPr="008A18C4">
        <w:rPr>
          <w:rFonts w:ascii="Times New Roman" w:hAnsi="Times New Roman" w:cs="Times New Roman"/>
          <w:sz w:val="24"/>
          <w:szCs w:val="24"/>
        </w:rPr>
        <w:t xml:space="preserve"> о вступлении в профсоюзную организацию ФИАН от</w:t>
      </w:r>
      <w:r w:rsidRPr="001046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следующих сотрудников</w:t>
      </w:r>
      <w:r w:rsidRPr="0010467A">
        <w:rPr>
          <w:rFonts w:ascii="Times New Roman" w:hAnsi="Times New Roman" w:cs="Times New Roman"/>
          <w:sz w:val="24"/>
          <w:szCs w:val="24"/>
        </w:rPr>
        <w:t>:</w:t>
      </w:r>
    </w:p>
    <w:p w:rsidR="00E054C3" w:rsidRDefault="00E054C3" w:rsidP="0010467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054C3" w:rsidRPr="00A87505" w:rsidRDefault="00E054C3" w:rsidP="00E05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750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анилкин</w:t>
      </w:r>
      <w:proofErr w:type="spellEnd"/>
      <w:r w:rsidRPr="00A87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Михаил Игоревич – ОО </w:t>
      </w:r>
    </w:p>
    <w:p w:rsidR="00E054C3" w:rsidRPr="00A87505" w:rsidRDefault="00E054C3" w:rsidP="00E05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Лысенко Сергей Анатольевич – ТОП </w:t>
      </w:r>
    </w:p>
    <w:p w:rsidR="00E054C3" w:rsidRPr="003836DA" w:rsidRDefault="00E054C3" w:rsidP="00E05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Плохинский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Юрий Владимирович – ТОП</w:t>
      </w:r>
    </w:p>
    <w:p w:rsidR="00E054C3" w:rsidRPr="003836DA" w:rsidRDefault="00E054C3" w:rsidP="00E054C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54C3" w:rsidRDefault="00E054C3" w:rsidP="00E05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 по трем кандидатурам.</w:t>
      </w:r>
    </w:p>
    <w:p w:rsidR="00E054C3" w:rsidRPr="00221A92" w:rsidRDefault="00E054C3" w:rsidP="00E05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4C3" w:rsidRDefault="00E054C3" w:rsidP="00E054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83C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E054C3" w:rsidRPr="0010467A" w:rsidRDefault="00E054C3" w:rsidP="0010467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E0D75" w:rsidRPr="00BE0D75" w:rsidRDefault="00250184" w:rsidP="0002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184">
        <w:rPr>
          <w:rFonts w:ascii="Times New Roman" w:hAnsi="Times New Roman" w:cs="Times New Roman"/>
          <w:b/>
          <w:sz w:val="24"/>
          <w:szCs w:val="24"/>
        </w:rPr>
        <w:t>2</w:t>
      </w:r>
      <w:r w:rsidR="00A87505" w:rsidRPr="000E653B">
        <w:rPr>
          <w:rFonts w:ascii="Times New Roman" w:hAnsi="Times New Roman" w:cs="Times New Roman"/>
          <w:b/>
          <w:sz w:val="24"/>
          <w:szCs w:val="24"/>
        </w:rPr>
        <w:t>.</w:t>
      </w:r>
      <w:r w:rsidR="00A87505" w:rsidRPr="00252EAD">
        <w:rPr>
          <w:rFonts w:ascii="Times New Roman" w:hAnsi="Times New Roman" w:cs="Times New Roman"/>
          <w:sz w:val="24"/>
          <w:szCs w:val="24"/>
        </w:rPr>
        <w:t xml:space="preserve"> </w:t>
      </w:r>
      <w:r w:rsidR="00A87505" w:rsidRPr="00E82680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09191D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нищенко Е</w:t>
      </w:r>
      <w:r w:rsidR="00A87505" w:rsidRPr="00E8268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513188">
        <w:rPr>
          <w:rFonts w:ascii="Times New Roman" w:hAnsi="Times New Roman" w:cs="Times New Roman"/>
          <w:b/>
          <w:sz w:val="24"/>
          <w:szCs w:val="24"/>
        </w:rPr>
        <w:t>.</w:t>
      </w:r>
      <w:r w:rsidR="00A87505" w:rsidRPr="00E82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184">
        <w:rPr>
          <w:rFonts w:ascii="Times New Roman" w:hAnsi="Times New Roman" w:cs="Times New Roman"/>
          <w:sz w:val="24"/>
          <w:szCs w:val="24"/>
        </w:rPr>
        <w:t>Я уже информировал вас</w:t>
      </w:r>
      <w:r w:rsidR="003F4B75">
        <w:rPr>
          <w:rFonts w:ascii="Times New Roman" w:hAnsi="Times New Roman" w:cs="Times New Roman"/>
          <w:sz w:val="24"/>
          <w:szCs w:val="24"/>
        </w:rPr>
        <w:t xml:space="preserve"> в прошлом году, что </w:t>
      </w:r>
      <w:r w:rsidR="006041D4">
        <w:rPr>
          <w:rFonts w:ascii="Times New Roman" w:hAnsi="Times New Roman" w:cs="Times New Roman"/>
          <w:sz w:val="24"/>
          <w:szCs w:val="24"/>
        </w:rPr>
        <w:t>обсуждается реформирование</w:t>
      </w:r>
      <w:r w:rsidR="00DE0086">
        <w:rPr>
          <w:rFonts w:ascii="Times New Roman" w:hAnsi="Times New Roman" w:cs="Times New Roman"/>
          <w:sz w:val="24"/>
          <w:szCs w:val="24"/>
        </w:rPr>
        <w:t xml:space="preserve"> системы научных фондов, основной смысл которого – сужение функционала РФФИ и передача значительной части его бюджета в РНФ. </w:t>
      </w:r>
      <w:r w:rsidR="00AA3161">
        <w:rPr>
          <w:rFonts w:ascii="Times New Roman" w:hAnsi="Times New Roman" w:cs="Times New Roman"/>
          <w:sz w:val="24"/>
          <w:szCs w:val="24"/>
        </w:rPr>
        <w:t>Собственно, вопрос обсуждается почти год, Профсоюз работников РАН, различные общественные организации высказывали свое отрицательное отношение к возможности уничтожения важнейших- и наиболее массовых конкурсов РФФИ, РАН не согласовала предложения по реформе фондов на заседании Президиума</w:t>
      </w:r>
      <w:r w:rsidR="00DE71A9">
        <w:rPr>
          <w:rFonts w:ascii="Times New Roman" w:hAnsi="Times New Roman" w:cs="Times New Roman"/>
          <w:sz w:val="24"/>
          <w:szCs w:val="24"/>
        </w:rPr>
        <w:t xml:space="preserve"> РАН</w:t>
      </w:r>
      <w:r w:rsidR="00AA3161">
        <w:rPr>
          <w:rFonts w:ascii="Times New Roman" w:hAnsi="Times New Roman" w:cs="Times New Roman"/>
          <w:sz w:val="24"/>
          <w:szCs w:val="24"/>
        </w:rPr>
        <w:t xml:space="preserve"> 10 марта 2020 года. Тем не менее, пока нет хороших новостей. Основной конкурс РФФ</w:t>
      </w:r>
      <w:r w:rsidR="00ED005D">
        <w:rPr>
          <w:rFonts w:ascii="Times New Roman" w:hAnsi="Times New Roman" w:cs="Times New Roman"/>
          <w:sz w:val="24"/>
          <w:szCs w:val="24"/>
        </w:rPr>
        <w:t>И</w:t>
      </w:r>
      <w:r w:rsidR="00AA3161">
        <w:rPr>
          <w:rFonts w:ascii="Times New Roman" w:hAnsi="Times New Roman" w:cs="Times New Roman"/>
          <w:sz w:val="24"/>
          <w:szCs w:val="24"/>
        </w:rPr>
        <w:t xml:space="preserve"> («а»)</w:t>
      </w:r>
      <w:r w:rsidR="00AA3161" w:rsidRPr="00AA3161">
        <w:rPr>
          <w:rFonts w:ascii="Times New Roman" w:hAnsi="Times New Roman" w:cs="Times New Roman"/>
          <w:sz w:val="24"/>
          <w:szCs w:val="24"/>
        </w:rPr>
        <w:t xml:space="preserve"> </w:t>
      </w:r>
      <w:r w:rsidR="00AA3161">
        <w:rPr>
          <w:rFonts w:ascii="Times New Roman" w:hAnsi="Times New Roman" w:cs="Times New Roman"/>
          <w:sz w:val="24"/>
          <w:szCs w:val="24"/>
        </w:rPr>
        <w:t>так и не объявлен по состоянию на сегодняшний день</w:t>
      </w:r>
      <w:r w:rsidR="000F5BEB">
        <w:rPr>
          <w:rFonts w:ascii="Times New Roman" w:hAnsi="Times New Roman" w:cs="Times New Roman"/>
          <w:sz w:val="24"/>
          <w:szCs w:val="24"/>
        </w:rPr>
        <w:t>, хотя обычно его объявляют в конце мая – июне.</w:t>
      </w:r>
      <w:r w:rsidR="00124126">
        <w:rPr>
          <w:rFonts w:ascii="Times New Roman" w:hAnsi="Times New Roman" w:cs="Times New Roman"/>
          <w:sz w:val="24"/>
          <w:szCs w:val="24"/>
        </w:rPr>
        <w:t xml:space="preserve"> </w:t>
      </w:r>
      <w:r w:rsidR="00FA3C17">
        <w:rPr>
          <w:rFonts w:ascii="Times New Roman" w:hAnsi="Times New Roman" w:cs="Times New Roman"/>
          <w:sz w:val="24"/>
          <w:szCs w:val="24"/>
        </w:rPr>
        <w:t xml:space="preserve">Велика опасность того, что конкурс </w:t>
      </w:r>
      <w:r w:rsidR="00ED005D">
        <w:rPr>
          <w:rFonts w:ascii="Times New Roman" w:hAnsi="Times New Roman" w:cs="Times New Roman"/>
          <w:sz w:val="24"/>
          <w:szCs w:val="24"/>
        </w:rPr>
        <w:t xml:space="preserve">в этом году </w:t>
      </w:r>
      <w:r w:rsidR="00FA3C17">
        <w:rPr>
          <w:rFonts w:ascii="Times New Roman" w:hAnsi="Times New Roman" w:cs="Times New Roman"/>
          <w:sz w:val="24"/>
          <w:szCs w:val="24"/>
        </w:rPr>
        <w:t>не будет объявлен. Профсоюз уже направил обращение к през</w:t>
      </w:r>
      <w:r w:rsidR="00DE71A9">
        <w:rPr>
          <w:rFonts w:ascii="Times New Roman" w:hAnsi="Times New Roman" w:cs="Times New Roman"/>
          <w:sz w:val="24"/>
          <w:szCs w:val="24"/>
        </w:rPr>
        <w:t xml:space="preserve">иденту России на эту тему, ситуация будет обсуждаться на </w:t>
      </w:r>
      <w:r w:rsidR="00B92053">
        <w:rPr>
          <w:rFonts w:ascii="Times New Roman" w:hAnsi="Times New Roman" w:cs="Times New Roman"/>
          <w:sz w:val="24"/>
          <w:szCs w:val="24"/>
        </w:rPr>
        <w:t>заседании Президиум Центрального совета Профсоюза работнико</w:t>
      </w:r>
      <w:r w:rsidR="00836ED6">
        <w:rPr>
          <w:rFonts w:ascii="Times New Roman" w:hAnsi="Times New Roman" w:cs="Times New Roman"/>
          <w:sz w:val="24"/>
          <w:szCs w:val="24"/>
        </w:rPr>
        <w:t>в РАН в ближайший четверг</w:t>
      </w:r>
      <w:r w:rsidR="00692AFF">
        <w:rPr>
          <w:rFonts w:ascii="Times New Roman" w:hAnsi="Times New Roman" w:cs="Times New Roman"/>
          <w:sz w:val="24"/>
          <w:szCs w:val="24"/>
        </w:rPr>
        <w:t>, будет заявление Профсоюза по этому вопросу для СМИ.</w:t>
      </w:r>
      <w:r w:rsidR="00836ED6">
        <w:rPr>
          <w:rFonts w:ascii="Times New Roman" w:hAnsi="Times New Roman" w:cs="Times New Roman"/>
          <w:sz w:val="24"/>
          <w:szCs w:val="24"/>
        </w:rPr>
        <w:t xml:space="preserve"> Но необходимо большое число обращений, чт</w:t>
      </w:r>
      <w:r w:rsidR="00C076E5">
        <w:rPr>
          <w:rFonts w:ascii="Times New Roman" w:hAnsi="Times New Roman" w:cs="Times New Roman"/>
          <w:sz w:val="24"/>
          <w:szCs w:val="24"/>
        </w:rPr>
        <w:t xml:space="preserve">обы </w:t>
      </w:r>
      <w:r w:rsidR="00C076E5">
        <w:rPr>
          <w:rFonts w:ascii="Times New Roman" w:hAnsi="Times New Roman" w:cs="Times New Roman"/>
          <w:sz w:val="24"/>
          <w:szCs w:val="24"/>
        </w:rPr>
        <w:lastRenderedPageBreak/>
        <w:t>убедить власти, что конкурс</w:t>
      </w:r>
      <w:r w:rsidR="00836ED6">
        <w:rPr>
          <w:rFonts w:ascii="Times New Roman" w:hAnsi="Times New Roman" w:cs="Times New Roman"/>
          <w:sz w:val="24"/>
          <w:szCs w:val="24"/>
        </w:rPr>
        <w:t xml:space="preserve"> очень важ</w:t>
      </w:r>
      <w:r w:rsidR="00C076E5">
        <w:rPr>
          <w:rFonts w:ascii="Times New Roman" w:hAnsi="Times New Roman" w:cs="Times New Roman"/>
          <w:sz w:val="24"/>
          <w:szCs w:val="24"/>
        </w:rPr>
        <w:t xml:space="preserve">ен и необходимо выделить средства для его проведения. </w:t>
      </w:r>
      <w:r w:rsidR="00BE0DA5">
        <w:rPr>
          <w:rFonts w:ascii="Times New Roman" w:hAnsi="Times New Roman" w:cs="Times New Roman"/>
          <w:sz w:val="24"/>
          <w:szCs w:val="24"/>
        </w:rPr>
        <w:t>Поэтому я предлагаю направить обращение к президенту России и от нашей профсоюзной организации, которое может быть дополнено индивидуальными обращен</w:t>
      </w:r>
      <w:r w:rsidR="00F300A5">
        <w:rPr>
          <w:rFonts w:ascii="Times New Roman" w:hAnsi="Times New Roman" w:cs="Times New Roman"/>
          <w:sz w:val="24"/>
          <w:szCs w:val="24"/>
        </w:rPr>
        <w:t>иям.</w:t>
      </w:r>
    </w:p>
    <w:p w:rsidR="00BE0D75" w:rsidRDefault="00BE0D75" w:rsidP="00BE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0A5" w:rsidRPr="00AB3343" w:rsidRDefault="00F300A5" w:rsidP="00F300A5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97B"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</w:t>
      </w:r>
      <w:r>
        <w:rPr>
          <w:rFonts w:ascii="Times New Roman" w:hAnsi="Times New Roman" w:cs="Times New Roman"/>
          <w:sz w:val="24"/>
          <w:szCs w:val="24"/>
        </w:rPr>
        <w:t>Н.А. Ионина,</w:t>
      </w:r>
      <w:r w:rsidR="00AB3343" w:rsidRPr="00AB3343">
        <w:rPr>
          <w:rFonts w:ascii="Times New Roman" w:hAnsi="Times New Roman" w:cs="Times New Roman"/>
          <w:sz w:val="24"/>
          <w:szCs w:val="24"/>
        </w:rPr>
        <w:t xml:space="preserve"> </w:t>
      </w:r>
      <w:r w:rsidRPr="00BC397B">
        <w:rPr>
          <w:rFonts w:ascii="Times New Roman" w:hAnsi="Times New Roman" w:cs="Times New Roman"/>
          <w:sz w:val="24"/>
          <w:szCs w:val="24"/>
        </w:rPr>
        <w:t>Е.Е.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C397B">
        <w:rPr>
          <w:rFonts w:ascii="Times New Roman" w:hAnsi="Times New Roman" w:cs="Times New Roman"/>
          <w:sz w:val="24"/>
          <w:szCs w:val="24"/>
        </w:rPr>
        <w:t>Онищенко</w:t>
      </w:r>
      <w:r>
        <w:rPr>
          <w:rFonts w:ascii="Times New Roman" w:hAnsi="Times New Roman" w:cs="Times New Roman"/>
          <w:sz w:val="24"/>
          <w:szCs w:val="24"/>
        </w:rPr>
        <w:t>, С.А. С</w:t>
      </w:r>
      <w:r w:rsidR="00AB3343">
        <w:rPr>
          <w:rFonts w:ascii="Times New Roman" w:hAnsi="Times New Roman" w:cs="Times New Roman"/>
          <w:sz w:val="24"/>
          <w:szCs w:val="24"/>
        </w:rPr>
        <w:t>авинов, Н.П. Топчиев</w:t>
      </w:r>
    </w:p>
    <w:p w:rsidR="00F300A5" w:rsidRDefault="00F300A5" w:rsidP="00BE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505" w:rsidRPr="00E5571B" w:rsidRDefault="00BE0D75" w:rsidP="00BE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35E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BE0D75">
        <w:rPr>
          <w:rFonts w:ascii="Times New Roman" w:hAnsi="Times New Roman" w:cs="Times New Roman"/>
          <w:sz w:val="24"/>
          <w:szCs w:val="24"/>
        </w:rPr>
        <w:t xml:space="preserve"> </w:t>
      </w:r>
      <w:r w:rsidR="00AB3343">
        <w:rPr>
          <w:rFonts w:ascii="Times New Roman" w:hAnsi="Times New Roman" w:cs="Times New Roman"/>
          <w:sz w:val="24"/>
          <w:szCs w:val="24"/>
        </w:rPr>
        <w:t>Н</w:t>
      </w:r>
      <w:r w:rsidR="00AB3343" w:rsidRPr="00AB3343">
        <w:rPr>
          <w:rFonts w:ascii="Times New Roman" w:hAnsi="Times New Roman" w:cs="Times New Roman"/>
          <w:sz w:val="24"/>
          <w:szCs w:val="24"/>
        </w:rPr>
        <w:t xml:space="preserve">аправить обращение к президенту России </w:t>
      </w:r>
      <w:r w:rsidR="00AB3343">
        <w:rPr>
          <w:rFonts w:ascii="Times New Roman" w:hAnsi="Times New Roman" w:cs="Times New Roman"/>
          <w:sz w:val="24"/>
          <w:szCs w:val="24"/>
        </w:rPr>
        <w:t>с предложением дать поручение о проведении РФФИ конкурса лучших проектов фундаментальных исследований (код «а»).</w:t>
      </w:r>
    </w:p>
    <w:p w:rsidR="0002035E" w:rsidRDefault="0002035E" w:rsidP="00BE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35E" w:rsidRPr="005B71EB" w:rsidRDefault="0002035E" w:rsidP="0002035E">
      <w:pPr>
        <w:tabs>
          <w:tab w:val="left" w:pos="10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71EB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02035E" w:rsidRDefault="0002035E" w:rsidP="00BE0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EB5" w:rsidRPr="00CD402C" w:rsidRDefault="00FE580F" w:rsidP="00EB6EB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3BAD">
        <w:rPr>
          <w:rFonts w:ascii="Times New Roman" w:hAnsi="Times New Roman" w:cs="Times New Roman"/>
          <w:b/>
          <w:sz w:val="24"/>
          <w:szCs w:val="24"/>
        </w:rPr>
        <w:t>3</w:t>
      </w:r>
      <w:r w:rsidR="00EB6EB5" w:rsidRPr="00CD402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B6E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EB5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EB6E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EB5">
        <w:rPr>
          <w:rFonts w:ascii="Times New Roman" w:hAnsi="Times New Roman" w:cs="Times New Roman"/>
          <w:sz w:val="24"/>
          <w:szCs w:val="24"/>
        </w:rPr>
        <w:t>О</w:t>
      </w:r>
      <w:r w:rsidR="00EB6EB5" w:rsidRPr="00CD402C">
        <w:rPr>
          <w:rFonts w:ascii="Times New Roman" w:hAnsi="Times New Roman" w:cs="Times New Roman"/>
          <w:sz w:val="24"/>
          <w:szCs w:val="24"/>
        </w:rPr>
        <w:t xml:space="preserve"> коррект</w:t>
      </w:r>
      <w:r w:rsidR="00EB6EB5">
        <w:rPr>
          <w:rFonts w:ascii="Times New Roman" w:hAnsi="Times New Roman" w:cs="Times New Roman"/>
          <w:sz w:val="24"/>
          <w:szCs w:val="24"/>
        </w:rPr>
        <w:t xml:space="preserve">ировке сметы </w:t>
      </w:r>
      <w:proofErr w:type="spellStart"/>
      <w:r w:rsidR="00EB6EB5"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 w:rsidR="00EB6EB5">
        <w:rPr>
          <w:rFonts w:ascii="Times New Roman" w:hAnsi="Times New Roman" w:cs="Times New Roman"/>
          <w:sz w:val="24"/>
          <w:szCs w:val="24"/>
        </w:rPr>
        <w:t xml:space="preserve"> на 2 квартал 2020 года.</w:t>
      </w:r>
    </w:p>
    <w:p w:rsidR="00EB6EB5" w:rsidRPr="00CD402C" w:rsidRDefault="00EB6EB5" w:rsidP="00EB6EB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Смета</w:t>
      </w:r>
    </w:p>
    <w:p w:rsidR="00EB6EB5" w:rsidRPr="00CD402C" w:rsidRDefault="00EB6EB5" w:rsidP="00EB6E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D402C"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 w:rsidRPr="00CD402C">
        <w:rPr>
          <w:rFonts w:ascii="Times New Roman" w:hAnsi="Times New Roman" w:cs="Times New Roman"/>
          <w:sz w:val="24"/>
          <w:szCs w:val="24"/>
        </w:rPr>
        <w:t xml:space="preserve"> МОО-ППО ФИАН</w:t>
      </w:r>
    </w:p>
    <w:p w:rsidR="00EB6EB5" w:rsidRPr="00CD402C" w:rsidRDefault="00EB6EB5" w:rsidP="00EB6E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</w:t>
      </w:r>
      <w:r w:rsidRPr="00CD402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ой квартал 2020</w:t>
      </w:r>
      <w:r w:rsidRPr="00CD402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8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EB6EB5" w:rsidRPr="00CD402C" w:rsidTr="00011D08">
        <w:tc>
          <w:tcPr>
            <w:tcW w:w="567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B6EB5" w:rsidRPr="00CD402C" w:rsidRDefault="00EB6EB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Д о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EB5" w:rsidRPr="00CD402C" w:rsidTr="00011D08">
        <w:tc>
          <w:tcPr>
            <w:tcW w:w="567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EB6EB5" w:rsidRPr="00CD402C" w:rsidRDefault="00EB6EB5" w:rsidP="00EB6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на  «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_» 04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EB6EB5" w:rsidRPr="00273A4D" w:rsidRDefault="00DE52AB" w:rsidP="00D7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2AB">
              <w:rPr>
                <w:rFonts w:ascii="Times New Roman" w:hAnsi="Times New Roman" w:cs="Times New Roman"/>
                <w:sz w:val="24"/>
                <w:szCs w:val="24"/>
              </w:rPr>
              <w:t>2265456,29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B6EB5" w:rsidRPr="00CD402C" w:rsidTr="00011D08">
        <w:tc>
          <w:tcPr>
            <w:tcW w:w="567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B6EB5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составляют </w:t>
            </w:r>
          </w:p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EB6EB5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профбюджет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EB6EB5" w:rsidRPr="00CD402C" w:rsidRDefault="00EB6EB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B5" w:rsidRPr="00CD402C" w:rsidRDefault="004455B7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570068,3</w:t>
            </w:r>
            <w:r w:rsidR="00EB6EB5"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6EB5" w:rsidRPr="00CD402C" w:rsidRDefault="00EB6EB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B5" w:rsidRDefault="00EB6EB5" w:rsidP="00BF5F29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B5" w:rsidRPr="005F7090" w:rsidRDefault="00D73C7A" w:rsidP="00BF5F29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4015,66</w:t>
            </w:r>
            <w:r w:rsidR="00EB6EB5" w:rsidRPr="005F70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EB6EB5" w:rsidRDefault="00EB6EB5" w:rsidP="00BF5F29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B5" w:rsidRPr="00CD402C" w:rsidRDefault="00DE52AB" w:rsidP="00BF5F29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45606</w:t>
            </w:r>
            <w:r w:rsidR="00D73C7A"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B5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EB6EB5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B6EB5" w:rsidRPr="00CD402C" w:rsidTr="00011D08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EB5" w:rsidRPr="00CD402C" w:rsidTr="00011D08">
        <w:tc>
          <w:tcPr>
            <w:tcW w:w="567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B6EB5" w:rsidRPr="00CD402C" w:rsidRDefault="00EB6EB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EB6EB5" w:rsidRPr="00DE52AB" w:rsidRDefault="004455B7" w:rsidP="00DE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DE52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E52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E52A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E52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93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EB6EB5" w:rsidRPr="00810C3F" w:rsidRDefault="00EB6EB5" w:rsidP="00EB6EB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EB6EB5" w:rsidRPr="00CD402C" w:rsidTr="00BF5F29">
        <w:trPr>
          <w:trHeight w:val="80"/>
        </w:trPr>
        <w:tc>
          <w:tcPr>
            <w:tcW w:w="567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B6EB5" w:rsidRPr="00CD402C" w:rsidRDefault="00EB6EB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Р а с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EB6EB5" w:rsidRPr="0051630F" w:rsidRDefault="00EB6EB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51630F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EB5" w:rsidRPr="00CD402C" w:rsidTr="00BF5F29">
        <w:tc>
          <w:tcPr>
            <w:tcW w:w="567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Культ-массовая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работа, работа с детьми, приобретение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культ.инвентаря</w:t>
            </w:r>
            <w:proofErr w:type="spellEnd"/>
          </w:p>
        </w:tc>
        <w:tc>
          <w:tcPr>
            <w:tcW w:w="1843" w:type="dxa"/>
          </w:tcPr>
          <w:p w:rsidR="00EB6EB5" w:rsidRPr="0051630F" w:rsidRDefault="00EB6EB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51630F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B6EB5" w:rsidRPr="00CD402C" w:rsidTr="00BF5F29">
        <w:tc>
          <w:tcPr>
            <w:tcW w:w="567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EB6EB5" w:rsidRPr="00224445" w:rsidRDefault="00EB6EB5" w:rsidP="00BF5F29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B6EB5" w:rsidRPr="00CD402C" w:rsidTr="00BF5F29">
        <w:tc>
          <w:tcPr>
            <w:tcW w:w="567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EB6EB5" w:rsidRPr="00CD402C" w:rsidRDefault="00EB6EB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EB5" w:rsidRPr="00CD402C" w:rsidTr="00BF5F29">
        <w:tc>
          <w:tcPr>
            <w:tcW w:w="567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EB6EB5" w:rsidRPr="00CD5528" w:rsidRDefault="00FA49AC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B6EB5" w:rsidRPr="00CD402C" w:rsidTr="00BF5F29">
        <w:tc>
          <w:tcPr>
            <w:tcW w:w="567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Зарплата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профаппарата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EB6EB5" w:rsidRPr="00B60D66" w:rsidRDefault="00EB6EB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296430</w:t>
            </w:r>
            <w:r w:rsidRPr="004D2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49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B6EB5" w:rsidRPr="00CD402C" w:rsidTr="00BF5F29">
        <w:tc>
          <w:tcPr>
            <w:tcW w:w="567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EB6EB5" w:rsidRPr="002D6D62" w:rsidRDefault="00EB6EB5" w:rsidP="00FA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49A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B6EB5" w:rsidRPr="00CD402C" w:rsidTr="00BF5F29">
        <w:tc>
          <w:tcPr>
            <w:tcW w:w="567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EB6EB5" w:rsidRPr="00CD402C" w:rsidRDefault="00EB6EB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EB5" w:rsidRPr="00CD402C" w:rsidTr="00BF5F29">
        <w:tc>
          <w:tcPr>
            <w:tcW w:w="567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«Поиск»)</w:t>
            </w:r>
          </w:p>
        </w:tc>
        <w:tc>
          <w:tcPr>
            <w:tcW w:w="1843" w:type="dxa"/>
          </w:tcPr>
          <w:p w:rsidR="00EB6EB5" w:rsidRPr="00EB27AB" w:rsidRDefault="002D5218" w:rsidP="002D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68291,</w:t>
            </w:r>
            <w:r w:rsidR="00EB6EB5" w:rsidRPr="004D2B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B6EB5" w:rsidRPr="00CD402C" w:rsidTr="00BF5F29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EB5" w:rsidRPr="00EB27AB" w:rsidRDefault="002D5218" w:rsidP="00FA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49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49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6EB5" w:rsidRPr="004D2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49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B6EB5" w:rsidRPr="00CD402C" w:rsidTr="00BF5F29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EB5" w:rsidRPr="00EB27AB" w:rsidRDefault="00EB6EB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EB5" w:rsidRPr="00CD402C" w:rsidTr="00BF5F29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B6EB5" w:rsidRPr="00EB27AB" w:rsidRDefault="00EB6EB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EB6EB5" w:rsidRPr="00CD402C" w:rsidRDefault="00EB6EB5" w:rsidP="00BF5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EB5" w:rsidRPr="00CD402C" w:rsidTr="00BF5F29">
        <w:tc>
          <w:tcPr>
            <w:tcW w:w="567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B6EB5" w:rsidRPr="00CD402C" w:rsidRDefault="00EB6EB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Т О Г </w:t>
            </w:r>
            <w:proofErr w:type="gramStart"/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О :</w:t>
            </w:r>
            <w:proofErr w:type="gramEnd"/>
          </w:p>
        </w:tc>
        <w:tc>
          <w:tcPr>
            <w:tcW w:w="1843" w:type="dxa"/>
          </w:tcPr>
          <w:p w:rsidR="00EB6EB5" w:rsidRPr="00B60D66" w:rsidRDefault="002D5218" w:rsidP="002D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960735</w:t>
            </w:r>
            <w:r w:rsidR="00EB6EB5" w:rsidRPr="004D2B2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B6E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011D08" w:rsidRDefault="00011D08" w:rsidP="00EB6EB5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B6EB5" w:rsidRDefault="00810C3F" w:rsidP="00EB6EB5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10C3F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EB6EB5" w:rsidRPr="00CD402C" w:rsidRDefault="00EB6EB5" w:rsidP="00EB6EB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CD402C">
        <w:rPr>
          <w:rFonts w:ascii="Times New Roman" w:hAnsi="Times New Roman" w:cs="Times New Roman"/>
          <w:b/>
          <w:sz w:val="24"/>
          <w:szCs w:val="24"/>
        </w:rPr>
        <w:t>. Слушали Онищенко Е.Е.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смете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3 квартал 2020 года</w:t>
      </w:r>
      <w:r w:rsidRPr="00CD402C">
        <w:rPr>
          <w:rFonts w:ascii="Times New Roman" w:hAnsi="Times New Roman" w:cs="Times New Roman"/>
          <w:sz w:val="24"/>
          <w:szCs w:val="24"/>
        </w:rPr>
        <w:t>.</w:t>
      </w:r>
    </w:p>
    <w:p w:rsidR="00EB6EB5" w:rsidRDefault="00EB6EB5" w:rsidP="00EB6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D08" w:rsidRPr="00CD402C" w:rsidRDefault="00011D08" w:rsidP="00011D0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Смета</w:t>
      </w:r>
    </w:p>
    <w:p w:rsidR="00011D08" w:rsidRPr="00CD402C" w:rsidRDefault="00011D08" w:rsidP="00011D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D402C"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 w:rsidRPr="00CD402C">
        <w:rPr>
          <w:rFonts w:ascii="Times New Roman" w:hAnsi="Times New Roman" w:cs="Times New Roman"/>
          <w:sz w:val="24"/>
          <w:szCs w:val="24"/>
        </w:rPr>
        <w:t xml:space="preserve"> МОО-ППО ФИАН</w:t>
      </w:r>
    </w:p>
    <w:p w:rsidR="00011D08" w:rsidRPr="00CD402C" w:rsidRDefault="00011D08" w:rsidP="00011D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3</w:t>
      </w:r>
      <w:r w:rsidRPr="00CD402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ой квартал 2020</w:t>
      </w:r>
      <w:r w:rsidRPr="00CD40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11D08" w:rsidRDefault="00011D08" w:rsidP="00EB6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D08" w:rsidRPr="00CD402C" w:rsidRDefault="00011D08" w:rsidP="00EB6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EB6EB5" w:rsidRPr="00CD402C" w:rsidTr="00BF5F29">
        <w:tc>
          <w:tcPr>
            <w:tcW w:w="567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B6EB5" w:rsidRPr="00CD402C" w:rsidRDefault="00EB6EB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Д о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EB5" w:rsidRPr="00CD402C" w:rsidTr="00BF5F29">
        <w:tc>
          <w:tcPr>
            <w:tcW w:w="567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EB6EB5" w:rsidRPr="00CD402C" w:rsidRDefault="00EB6EB5" w:rsidP="00EB6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на  «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_» 07. 2020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EB6EB5" w:rsidRPr="002D5218" w:rsidRDefault="00EB6EB5" w:rsidP="00DE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3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5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DE52AB">
              <w:rPr>
                <w:rFonts w:ascii="Times New Roman" w:hAnsi="Times New Roman" w:cs="Times New Roman"/>
                <w:sz w:val="24"/>
                <w:szCs w:val="24"/>
              </w:rPr>
              <w:t>60783</w:t>
            </w:r>
            <w:r w:rsidRPr="00AD73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52A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B6EB5" w:rsidRPr="00CD402C" w:rsidTr="00BF5F29">
        <w:tc>
          <w:tcPr>
            <w:tcW w:w="567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B6EB5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составляют </w:t>
            </w:r>
          </w:p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EB6EB5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профбюджет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EB6EB5" w:rsidRPr="00CD402C" w:rsidRDefault="00EB6EB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B5" w:rsidRPr="00CD402C" w:rsidRDefault="00EB6EB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E58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6EB5" w:rsidRPr="00CD402C" w:rsidRDefault="00EB6EB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B5" w:rsidRDefault="00EB6EB5" w:rsidP="00BF5F29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B5" w:rsidRPr="00624F95" w:rsidRDefault="00FE580F" w:rsidP="00BF5F29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EB5" w:rsidRPr="00624F95">
              <w:rPr>
                <w:rFonts w:ascii="Times New Roman" w:hAnsi="Times New Roman" w:cs="Times New Roman"/>
                <w:sz w:val="24"/>
                <w:szCs w:val="24"/>
              </w:rPr>
              <w:t xml:space="preserve">00000  </w:t>
            </w:r>
          </w:p>
          <w:p w:rsidR="00EB6EB5" w:rsidRDefault="00EB6EB5" w:rsidP="00BF5F29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B5" w:rsidRPr="00C80FDB" w:rsidRDefault="00FE580F" w:rsidP="00BF5F29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EB6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B5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EB6EB5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B6EB5" w:rsidRPr="00CD402C" w:rsidTr="00BF5F29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EB5" w:rsidRPr="00CD402C" w:rsidTr="00BF5F29">
        <w:tc>
          <w:tcPr>
            <w:tcW w:w="567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B6EB5" w:rsidRPr="00CD402C" w:rsidRDefault="00EB6EB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EB6EB5" w:rsidRPr="00DE52AB" w:rsidRDefault="00FE580F" w:rsidP="00DE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  <w:r w:rsidR="00DE52AB">
              <w:rPr>
                <w:rFonts w:ascii="Times New Roman" w:hAnsi="Times New Roman" w:cs="Times New Roman"/>
                <w:b/>
                <w:sz w:val="24"/>
                <w:szCs w:val="24"/>
              </w:rPr>
              <w:t>60783</w:t>
            </w:r>
            <w:r w:rsidR="00EB6E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DE52AB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EB6EB5" w:rsidRDefault="00EB6EB5" w:rsidP="00EB6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EB6EB5" w:rsidRPr="00CD402C" w:rsidTr="00BF5F29">
        <w:trPr>
          <w:trHeight w:val="80"/>
        </w:trPr>
        <w:tc>
          <w:tcPr>
            <w:tcW w:w="567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B6EB5" w:rsidRPr="00CD402C" w:rsidRDefault="00EB6EB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Р а с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EB6EB5" w:rsidRPr="00CD402C" w:rsidRDefault="00EB6EB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EB5" w:rsidRPr="00CD402C" w:rsidTr="00BF5F29">
        <w:tc>
          <w:tcPr>
            <w:tcW w:w="567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Культ-массовая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работа, работа с детьми, приобретение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культ.инвентаря</w:t>
            </w:r>
            <w:proofErr w:type="spellEnd"/>
          </w:p>
        </w:tc>
        <w:tc>
          <w:tcPr>
            <w:tcW w:w="1843" w:type="dxa"/>
          </w:tcPr>
          <w:p w:rsidR="00EB6EB5" w:rsidRPr="00DF7245" w:rsidRDefault="00DF724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B6EB5" w:rsidRPr="00CD402C" w:rsidTr="00BF5F29">
        <w:tc>
          <w:tcPr>
            <w:tcW w:w="567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EB6EB5" w:rsidRPr="00CD402C" w:rsidRDefault="00EB6EB5" w:rsidP="00BF5F29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B6EB5" w:rsidRPr="00CD402C" w:rsidTr="00BF5F29">
        <w:tc>
          <w:tcPr>
            <w:tcW w:w="567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EB6EB5" w:rsidRPr="00CD402C" w:rsidRDefault="00EB6EB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5084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EB5" w:rsidRPr="00CD402C" w:rsidTr="00BF5F29">
        <w:tc>
          <w:tcPr>
            <w:tcW w:w="567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EB6EB5" w:rsidRPr="0007576C" w:rsidRDefault="00EB6EB5" w:rsidP="00D80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803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B6EB5" w:rsidRPr="00CD402C" w:rsidTr="00BF5F29">
        <w:tc>
          <w:tcPr>
            <w:tcW w:w="567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Зарплата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профаппарата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EB6EB5" w:rsidRPr="00986F7C" w:rsidRDefault="00EB6EB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B6EB5" w:rsidRPr="00CD402C" w:rsidTr="00BF5F29">
        <w:tc>
          <w:tcPr>
            <w:tcW w:w="567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EB6EB5" w:rsidRPr="00CD402C" w:rsidRDefault="00D803A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  <w:r w:rsidR="00EB6E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B6EB5" w:rsidRPr="00CD402C" w:rsidTr="00BF5F29">
        <w:tc>
          <w:tcPr>
            <w:tcW w:w="567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EB6EB5" w:rsidRPr="00CD402C" w:rsidRDefault="00EB6EB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6EB5" w:rsidRPr="00986F7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B6EB5" w:rsidRPr="00CD402C" w:rsidTr="00BF5F29">
        <w:tc>
          <w:tcPr>
            <w:tcW w:w="567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«Поиск»)</w:t>
            </w:r>
          </w:p>
        </w:tc>
        <w:tc>
          <w:tcPr>
            <w:tcW w:w="1843" w:type="dxa"/>
          </w:tcPr>
          <w:p w:rsidR="00EB6EB5" w:rsidRPr="00CD402C" w:rsidRDefault="00EB6EB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19691,1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B6EB5" w:rsidRPr="00CD402C" w:rsidTr="00BF5F29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EB5" w:rsidRPr="00986F7C" w:rsidRDefault="00EB6EB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B6EB5" w:rsidRPr="00CD402C" w:rsidTr="00BF5F29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EB5" w:rsidRPr="00CD402C" w:rsidRDefault="00EB6EB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EB5" w:rsidRPr="00CD402C" w:rsidTr="00BF5F29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B6EB5" w:rsidRPr="00CD402C" w:rsidRDefault="00EB6EB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EB6EB5" w:rsidRPr="00CD402C" w:rsidRDefault="00EB6EB5" w:rsidP="00BF5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EB5" w:rsidRPr="00CD402C" w:rsidTr="00BF5F29">
        <w:tc>
          <w:tcPr>
            <w:tcW w:w="567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B6EB5" w:rsidRPr="00CD402C" w:rsidRDefault="00EB6EB5" w:rsidP="00BF5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Т О Г </w:t>
            </w:r>
            <w:proofErr w:type="gramStart"/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О :</w:t>
            </w:r>
            <w:proofErr w:type="gramEnd"/>
          </w:p>
        </w:tc>
        <w:tc>
          <w:tcPr>
            <w:tcW w:w="1843" w:type="dxa"/>
          </w:tcPr>
          <w:p w:rsidR="00EB6EB5" w:rsidRPr="00CD402C" w:rsidRDefault="00EB6EB5" w:rsidP="00D80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D803A5">
              <w:rPr>
                <w:rFonts w:ascii="Times New Roman" w:hAnsi="Times New Roman" w:cs="Times New Roman"/>
                <w:b/>
                <w:sz w:val="24"/>
                <w:szCs w:val="24"/>
              </w:rPr>
              <w:t>676775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B6EB5" w:rsidRPr="00CD402C" w:rsidRDefault="00EB6EB5" w:rsidP="00BF5F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EB6EB5" w:rsidRDefault="00EB6EB5" w:rsidP="00EB6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D08" w:rsidRDefault="00011D08" w:rsidP="00EB6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53F" w:rsidRPr="005B71EB" w:rsidRDefault="004B253F" w:rsidP="004B253F">
      <w:pPr>
        <w:tabs>
          <w:tab w:val="left" w:pos="10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71EB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A65C97" w:rsidRDefault="00A65C97" w:rsidP="00A65C97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11D08" w:rsidRDefault="00011D08" w:rsidP="00A65C97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44647" w:rsidRDefault="00144647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Слушали Строганову Л.Ю. </w:t>
      </w:r>
      <w:r w:rsidRPr="00041CCC">
        <w:rPr>
          <w:rFonts w:ascii="Times New Roman" w:hAnsi="Times New Roman" w:cs="Times New Roman"/>
          <w:sz w:val="24"/>
          <w:szCs w:val="24"/>
        </w:rPr>
        <w:t xml:space="preserve">об утверждении списка сотрудников - членов профсоюза на получение материальной помощи в </w:t>
      </w:r>
      <w:r w:rsidR="00BE10A6">
        <w:rPr>
          <w:rFonts w:ascii="Times New Roman" w:hAnsi="Times New Roman" w:cs="Times New Roman"/>
          <w:sz w:val="24"/>
          <w:szCs w:val="24"/>
        </w:rPr>
        <w:t>июл</w:t>
      </w:r>
      <w:r>
        <w:rPr>
          <w:rFonts w:ascii="Times New Roman" w:hAnsi="Times New Roman" w:cs="Times New Roman"/>
          <w:sz w:val="24"/>
          <w:szCs w:val="24"/>
        </w:rPr>
        <w:t>е 2020</w:t>
      </w:r>
      <w:r w:rsidRPr="00AD3902">
        <w:rPr>
          <w:rFonts w:ascii="Times New Roman" w:hAnsi="Times New Roman" w:cs="Times New Roman"/>
          <w:sz w:val="24"/>
          <w:szCs w:val="24"/>
        </w:rPr>
        <w:t xml:space="preserve"> </w:t>
      </w:r>
      <w:r w:rsidRPr="00041CCC">
        <w:rPr>
          <w:rFonts w:ascii="Times New Roman" w:hAnsi="Times New Roman" w:cs="Times New Roman"/>
          <w:sz w:val="24"/>
          <w:szCs w:val="24"/>
        </w:rPr>
        <w:t>г.</w:t>
      </w:r>
    </w:p>
    <w:p w:rsidR="00144647" w:rsidRDefault="00144647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D08" w:rsidRDefault="00011D08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144647" w:rsidRPr="00386978" w:rsidTr="00BE10A6">
        <w:trPr>
          <w:trHeight w:val="737"/>
        </w:trPr>
        <w:tc>
          <w:tcPr>
            <w:tcW w:w="1072" w:type="dxa"/>
          </w:tcPr>
          <w:p w:rsidR="00144647" w:rsidRPr="00386978" w:rsidRDefault="00144647" w:rsidP="00AA67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lastRenderedPageBreak/>
              <w:t>№№</w:t>
            </w:r>
          </w:p>
          <w:p w:rsidR="00144647" w:rsidRPr="00386978" w:rsidRDefault="00144647" w:rsidP="00AA6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144647" w:rsidRPr="00386978" w:rsidRDefault="00144647" w:rsidP="00AA67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144647" w:rsidRPr="00386978" w:rsidRDefault="00144647" w:rsidP="00AA6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144647" w:rsidRPr="00386978" w:rsidRDefault="00144647" w:rsidP="00AA67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144647" w:rsidRPr="00386978" w:rsidRDefault="00144647" w:rsidP="00AA67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144647" w:rsidRPr="00386978" w:rsidRDefault="00144647" w:rsidP="00AA67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144647" w:rsidRPr="00386978" w:rsidRDefault="00144647" w:rsidP="00AA6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144647" w:rsidRPr="00386978" w:rsidRDefault="00144647" w:rsidP="00AA6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116E5F" w:rsidRPr="00A660CC" w:rsidTr="00BE10A6">
        <w:trPr>
          <w:trHeight w:val="285"/>
        </w:trPr>
        <w:tc>
          <w:tcPr>
            <w:tcW w:w="1072" w:type="dxa"/>
          </w:tcPr>
          <w:p w:rsidR="00116E5F" w:rsidRPr="00386978" w:rsidRDefault="00116E5F" w:rsidP="00116E5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</w:tcPr>
          <w:p w:rsidR="00116E5F" w:rsidRPr="00A660CC" w:rsidRDefault="00116E5F" w:rsidP="00116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В.А.</w:t>
            </w:r>
          </w:p>
        </w:tc>
        <w:tc>
          <w:tcPr>
            <w:tcW w:w="1974" w:type="dxa"/>
          </w:tcPr>
          <w:p w:rsidR="00116E5F" w:rsidRPr="00A660CC" w:rsidRDefault="00116E5F" w:rsidP="00116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88940013</w:t>
            </w:r>
          </w:p>
        </w:tc>
        <w:tc>
          <w:tcPr>
            <w:tcW w:w="2256" w:type="dxa"/>
          </w:tcPr>
          <w:p w:rsidR="00116E5F" w:rsidRPr="00A660CC" w:rsidRDefault="00116E5F" w:rsidP="00116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116E5F" w:rsidRPr="00A660CC" w:rsidRDefault="00116E5F" w:rsidP="00116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30000 руб.</w:t>
            </w:r>
          </w:p>
        </w:tc>
      </w:tr>
      <w:tr w:rsidR="00116E5F" w:rsidRPr="00A660CC" w:rsidTr="00BE10A6">
        <w:trPr>
          <w:trHeight w:val="285"/>
        </w:trPr>
        <w:tc>
          <w:tcPr>
            <w:tcW w:w="1072" w:type="dxa"/>
          </w:tcPr>
          <w:p w:rsidR="00116E5F" w:rsidRPr="00386978" w:rsidRDefault="00116E5F" w:rsidP="00116E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</w:tcPr>
          <w:p w:rsidR="00116E5F" w:rsidRPr="00A660CC" w:rsidRDefault="00116E5F" w:rsidP="00116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Тасмагулов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1974" w:type="dxa"/>
          </w:tcPr>
          <w:p w:rsidR="00116E5F" w:rsidRPr="00A660CC" w:rsidRDefault="00116E5F" w:rsidP="00116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012514</w:t>
            </w:r>
          </w:p>
        </w:tc>
        <w:tc>
          <w:tcPr>
            <w:tcW w:w="2256" w:type="dxa"/>
          </w:tcPr>
          <w:p w:rsidR="00116E5F" w:rsidRPr="00A660CC" w:rsidRDefault="00116E5F" w:rsidP="00116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 </w:t>
            </w:r>
          </w:p>
        </w:tc>
        <w:tc>
          <w:tcPr>
            <w:tcW w:w="1807" w:type="dxa"/>
          </w:tcPr>
          <w:p w:rsidR="00116E5F" w:rsidRPr="00A660CC" w:rsidRDefault="00116E5F" w:rsidP="00116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15000 руб.</w:t>
            </w:r>
          </w:p>
        </w:tc>
      </w:tr>
      <w:tr w:rsidR="00116E5F" w:rsidRPr="00A660CC" w:rsidTr="00BE10A6">
        <w:trPr>
          <w:trHeight w:val="285"/>
        </w:trPr>
        <w:tc>
          <w:tcPr>
            <w:tcW w:w="1072" w:type="dxa"/>
          </w:tcPr>
          <w:p w:rsidR="00116E5F" w:rsidRDefault="00116E5F" w:rsidP="00116E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8" w:type="dxa"/>
          </w:tcPr>
          <w:p w:rsidR="00116E5F" w:rsidRDefault="00116E5F" w:rsidP="00116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Варлашкин А.В.</w:t>
            </w:r>
          </w:p>
        </w:tc>
        <w:tc>
          <w:tcPr>
            <w:tcW w:w="1974" w:type="dxa"/>
          </w:tcPr>
          <w:p w:rsidR="00116E5F" w:rsidRDefault="00116E5F" w:rsidP="00116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52718551</w:t>
            </w:r>
          </w:p>
        </w:tc>
        <w:tc>
          <w:tcPr>
            <w:tcW w:w="2256" w:type="dxa"/>
          </w:tcPr>
          <w:p w:rsidR="00116E5F" w:rsidRDefault="00116E5F" w:rsidP="00116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Гинзбурга</w:t>
            </w:r>
          </w:p>
        </w:tc>
        <w:tc>
          <w:tcPr>
            <w:tcW w:w="1807" w:type="dxa"/>
          </w:tcPr>
          <w:p w:rsidR="00116E5F" w:rsidRDefault="00116E5F" w:rsidP="00116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15000 руб.</w:t>
            </w:r>
          </w:p>
        </w:tc>
      </w:tr>
      <w:tr w:rsidR="00116E5F" w:rsidRPr="00A660CC" w:rsidTr="00BE10A6">
        <w:trPr>
          <w:trHeight w:val="285"/>
        </w:trPr>
        <w:tc>
          <w:tcPr>
            <w:tcW w:w="1072" w:type="dxa"/>
          </w:tcPr>
          <w:p w:rsidR="00116E5F" w:rsidRDefault="00116E5F" w:rsidP="00AA67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116E5F" w:rsidRDefault="00116E5F" w:rsidP="00AA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116E5F" w:rsidRDefault="00116E5F" w:rsidP="00AA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116E5F" w:rsidRDefault="00116E5F" w:rsidP="00AA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116E5F" w:rsidRDefault="00116E5F" w:rsidP="00AA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647" w:rsidRPr="00A660CC" w:rsidTr="00BE10A6">
        <w:trPr>
          <w:trHeight w:val="285"/>
        </w:trPr>
        <w:tc>
          <w:tcPr>
            <w:tcW w:w="7430" w:type="dxa"/>
            <w:gridSpan w:val="4"/>
          </w:tcPr>
          <w:p w:rsidR="00144647" w:rsidRPr="00A660CC" w:rsidRDefault="00144647" w:rsidP="00AA6791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144647" w:rsidRPr="00A660CC" w:rsidRDefault="0052789F" w:rsidP="00314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3143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4647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</w:tbl>
    <w:p w:rsidR="00144647" w:rsidRPr="00252EAD" w:rsidRDefault="00144647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647" w:rsidRDefault="00144647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60CC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8C6E65" w:rsidRDefault="008C6E65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90449" w:rsidRDefault="00A3789B" w:rsidP="008B3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7131B" w:rsidRPr="0007131B">
        <w:rPr>
          <w:rFonts w:ascii="Times New Roman" w:hAnsi="Times New Roman" w:cs="Times New Roman"/>
          <w:b/>
          <w:sz w:val="24"/>
          <w:szCs w:val="24"/>
        </w:rPr>
        <w:t>.</w:t>
      </w:r>
      <w:r w:rsidR="0007131B">
        <w:rPr>
          <w:rFonts w:ascii="Times New Roman" w:hAnsi="Times New Roman" w:cs="Times New Roman"/>
          <w:sz w:val="24"/>
          <w:szCs w:val="24"/>
        </w:rPr>
        <w:t xml:space="preserve"> </w:t>
      </w:r>
      <w:r w:rsidR="0007131B">
        <w:rPr>
          <w:rFonts w:ascii="Times New Roman" w:hAnsi="Times New Roman" w:cs="Times New Roman"/>
          <w:b/>
          <w:sz w:val="24"/>
          <w:szCs w:val="24"/>
        </w:rPr>
        <w:t>Онищенко</w:t>
      </w:r>
      <w:r w:rsidR="0007131B" w:rsidRPr="00F570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131B">
        <w:rPr>
          <w:rFonts w:ascii="Times New Roman" w:hAnsi="Times New Roman" w:cs="Times New Roman"/>
          <w:b/>
          <w:sz w:val="24"/>
          <w:szCs w:val="24"/>
        </w:rPr>
        <w:t>Е</w:t>
      </w:r>
      <w:r w:rsidR="0007131B" w:rsidRPr="00F570DC">
        <w:rPr>
          <w:rFonts w:ascii="Times New Roman" w:hAnsi="Times New Roman" w:cs="Times New Roman"/>
          <w:b/>
          <w:sz w:val="24"/>
          <w:szCs w:val="24"/>
        </w:rPr>
        <w:t>.</w:t>
      </w:r>
      <w:r w:rsidR="0007131B">
        <w:rPr>
          <w:rFonts w:ascii="Times New Roman" w:hAnsi="Times New Roman" w:cs="Times New Roman"/>
          <w:b/>
          <w:sz w:val="24"/>
          <w:szCs w:val="24"/>
        </w:rPr>
        <w:t>Е</w:t>
      </w:r>
      <w:r w:rsidR="0007131B" w:rsidRPr="00F570DC">
        <w:rPr>
          <w:rFonts w:ascii="Times New Roman" w:hAnsi="Times New Roman" w:cs="Times New Roman"/>
          <w:b/>
          <w:sz w:val="24"/>
          <w:szCs w:val="24"/>
        </w:rPr>
        <w:t>.</w:t>
      </w:r>
      <w:r w:rsidR="00071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A28" w:rsidRPr="003F6A28">
        <w:rPr>
          <w:rFonts w:ascii="Times New Roman" w:hAnsi="Times New Roman" w:cs="Times New Roman"/>
          <w:sz w:val="24"/>
          <w:szCs w:val="24"/>
        </w:rPr>
        <w:t>Было закуплено 3000</w:t>
      </w:r>
      <w:r w:rsidR="00861C45">
        <w:rPr>
          <w:rFonts w:ascii="Times New Roman" w:hAnsi="Times New Roman" w:cs="Times New Roman"/>
          <w:sz w:val="24"/>
          <w:szCs w:val="24"/>
        </w:rPr>
        <w:t xml:space="preserve"> одноразовых защитных медицинских масок</w:t>
      </w:r>
      <w:r w:rsidR="003F6A28">
        <w:rPr>
          <w:rFonts w:ascii="Times New Roman" w:hAnsi="Times New Roman" w:cs="Times New Roman"/>
          <w:sz w:val="24"/>
          <w:szCs w:val="24"/>
        </w:rPr>
        <w:t xml:space="preserve"> в соответствии с решением, принятым на прошлом заседании профкома, продолжается их распространение по </w:t>
      </w:r>
      <w:proofErr w:type="spellStart"/>
      <w:r w:rsidR="003F6A28">
        <w:rPr>
          <w:rFonts w:ascii="Times New Roman" w:hAnsi="Times New Roman" w:cs="Times New Roman"/>
          <w:sz w:val="24"/>
          <w:szCs w:val="24"/>
        </w:rPr>
        <w:t>подрзделениям</w:t>
      </w:r>
      <w:proofErr w:type="spellEnd"/>
      <w:r w:rsidR="003F6A28">
        <w:rPr>
          <w:rFonts w:ascii="Times New Roman" w:hAnsi="Times New Roman" w:cs="Times New Roman"/>
          <w:sz w:val="24"/>
          <w:szCs w:val="24"/>
        </w:rPr>
        <w:t>. До сентября вряд ли состоится еще одно заседание профкома, а эпидемиологическая ситуация непредсказуема. Поэтому, полагаю, следует принять решение, что</w:t>
      </w:r>
      <w:r w:rsidR="00337D0E">
        <w:rPr>
          <w:rFonts w:ascii="Times New Roman" w:hAnsi="Times New Roman" w:cs="Times New Roman"/>
          <w:sz w:val="24"/>
          <w:szCs w:val="24"/>
        </w:rPr>
        <w:t>,</w:t>
      </w:r>
      <w:r w:rsidR="003F6A28">
        <w:rPr>
          <w:rFonts w:ascii="Times New Roman" w:hAnsi="Times New Roman" w:cs="Times New Roman"/>
          <w:sz w:val="24"/>
          <w:szCs w:val="24"/>
        </w:rPr>
        <w:t xml:space="preserve"> в случае необходимости и </w:t>
      </w:r>
      <w:r w:rsidR="00337D0E">
        <w:rPr>
          <w:rFonts w:ascii="Times New Roman" w:hAnsi="Times New Roman" w:cs="Times New Roman"/>
          <w:sz w:val="24"/>
          <w:szCs w:val="24"/>
        </w:rPr>
        <w:t xml:space="preserve">высокой заинтересованности членов профсоюза в получении защитных масок, мы проведем дополнительные закупки </w:t>
      </w:r>
      <w:r w:rsidR="00861C45">
        <w:rPr>
          <w:rFonts w:ascii="Times New Roman" w:hAnsi="Times New Roman" w:cs="Times New Roman"/>
          <w:sz w:val="24"/>
          <w:szCs w:val="24"/>
        </w:rPr>
        <w:t xml:space="preserve">защитных медицинских </w:t>
      </w:r>
      <w:r w:rsidR="00337D0E">
        <w:rPr>
          <w:rFonts w:ascii="Times New Roman" w:hAnsi="Times New Roman" w:cs="Times New Roman"/>
          <w:sz w:val="24"/>
          <w:szCs w:val="24"/>
        </w:rPr>
        <w:t>масок</w:t>
      </w:r>
      <w:r w:rsidR="00861C45">
        <w:rPr>
          <w:rFonts w:ascii="Times New Roman" w:hAnsi="Times New Roman" w:cs="Times New Roman"/>
          <w:sz w:val="24"/>
          <w:szCs w:val="24"/>
        </w:rPr>
        <w:t>.</w:t>
      </w:r>
    </w:p>
    <w:p w:rsidR="00290449" w:rsidRDefault="00290449" w:rsidP="008B3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449" w:rsidRPr="00960F26" w:rsidRDefault="00290449" w:rsidP="00290449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97B">
        <w:rPr>
          <w:rFonts w:ascii="Times New Roman" w:hAnsi="Times New Roman" w:cs="Times New Roman"/>
          <w:sz w:val="24"/>
          <w:szCs w:val="24"/>
        </w:rPr>
        <w:t>В обсуж</w:t>
      </w:r>
      <w:r w:rsidR="00736164">
        <w:rPr>
          <w:rFonts w:ascii="Times New Roman" w:hAnsi="Times New Roman" w:cs="Times New Roman"/>
          <w:sz w:val="24"/>
          <w:szCs w:val="24"/>
        </w:rPr>
        <w:t>д</w:t>
      </w:r>
      <w:r w:rsidRPr="00BC397B">
        <w:rPr>
          <w:rFonts w:ascii="Times New Roman" w:hAnsi="Times New Roman" w:cs="Times New Roman"/>
          <w:sz w:val="24"/>
          <w:szCs w:val="24"/>
        </w:rPr>
        <w:t xml:space="preserve">ении приняли участие </w:t>
      </w:r>
      <w:r w:rsidR="00861C45">
        <w:rPr>
          <w:rFonts w:ascii="Times New Roman" w:hAnsi="Times New Roman" w:cs="Times New Roman"/>
          <w:sz w:val="24"/>
          <w:szCs w:val="24"/>
        </w:rPr>
        <w:t xml:space="preserve">В.И. Алексеев, </w:t>
      </w:r>
      <w:r>
        <w:rPr>
          <w:rFonts w:ascii="Times New Roman" w:hAnsi="Times New Roman" w:cs="Times New Roman"/>
          <w:sz w:val="24"/>
          <w:szCs w:val="24"/>
        </w:rPr>
        <w:t xml:space="preserve">Ю.М.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>
        <w:rPr>
          <w:rFonts w:ascii="Times New Roman" w:hAnsi="Times New Roman" w:cs="Times New Roman"/>
          <w:sz w:val="24"/>
          <w:szCs w:val="24"/>
        </w:rPr>
        <w:t>, С.А. Савинов.</w:t>
      </w:r>
    </w:p>
    <w:p w:rsidR="00290449" w:rsidRDefault="00290449" w:rsidP="0029044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90449" w:rsidRDefault="00290449" w:rsidP="0029044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072AF">
        <w:rPr>
          <w:rFonts w:ascii="Times New Roman" w:hAnsi="Times New Roman" w:cs="Times New Roman"/>
          <w:b/>
          <w:sz w:val="24"/>
          <w:szCs w:val="24"/>
        </w:rPr>
        <w:t>Постановили</w:t>
      </w:r>
      <w:r w:rsidRPr="007072A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861C4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61C45">
        <w:rPr>
          <w:rFonts w:ascii="Times New Roman" w:hAnsi="Times New Roman" w:cs="Times New Roman"/>
          <w:sz w:val="24"/>
          <w:szCs w:val="24"/>
        </w:rPr>
        <w:t xml:space="preserve"> случае необходимости провести дополнительные закупки одноразовых защитных медицинских масок. </w:t>
      </w:r>
    </w:p>
    <w:p w:rsidR="00290449" w:rsidRDefault="00290449" w:rsidP="002904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1E0F" w:rsidRPr="00042B98" w:rsidRDefault="00042B98" w:rsidP="00C53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B98">
        <w:rPr>
          <w:rFonts w:ascii="Times New Roman" w:hAnsi="Times New Roman" w:cs="Times New Roman"/>
          <w:b/>
          <w:sz w:val="24"/>
          <w:szCs w:val="24"/>
        </w:rPr>
        <w:t>Приня</w:t>
      </w:r>
      <w:r w:rsidR="00290449">
        <w:rPr>
          <w:rFonts w:ascii="Times New Roman" w:hAnsi="Times New Roman" w:cs="Times New Roman"/>
          <w:b/>
          <w:sz w:val="24"/>
          <w:szCs w:val="24"/>
        </w:rPr>
        <w:t>то единогласно</w:t>
      </w:r>
      <w:r w:rsidRPr="00042B9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7131B" w:rsidRDefault="0007131B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23F" w:rsidRPr="00FA2C17" w:rsidRDefault="00FA2C17" w:rsidP="006434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2C17">
        <w:rPr>
          <w:rFonts w:ascii="Times New Roman" w:hAnsi="Times New Roman" w:cs="Times New Roman"/>
          <w:b/>
          <w:sz w:val="24"/>
          <w:szCs w:val="24"/>
        </w:rPr>
        <w:t>7. Разное.</w:t>
      </w:r>
      <w:r w:rsidR="0068723F" w:rsidRPr="00FA2C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2C17" w:rsidRDefault="00FA2C17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2C17" w:rsidRPr="000F2159" w:rsidRDefault="00FA2C17" w:rsidP="00FA2C1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A2C17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13A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Тасмагулова</w:t>
      </w:r>
      <w:proofErr w:type="spellEnd"/>
      <w:r w:rsidRPr="006A11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6A113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6A113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C17">
        <w:rPr>
          <w:rFonts w:ascii="Times New Roman" w:hAnsi="Times New Roman" w:cs="Times New Roman"/>
          <w:sz w:val="24"/>
          <w:szCs w:val="24"/>
        </w:rPr>
        <w:t>Собрано достаточно много заявок от желающих участвовать в ЖСК</w:t>
      </w:r>
      <w:r>
        <w:rPr>
          <w:rFonts w:ascii="Times New Roman" w:hAnsi="Times New Roman" w:cs="Times New Roman"/>
          <w:sz w:val="24"/>
          <w:szCs w:val="24"/>
        </w:rPr>
        <w:t xml:space="preserve"> в Троицке</w:t>
      </w:r>
      <w:r w:rsidRPr="00FA2C17">
        <w:rPr>
          <w:rFonts w:ascii="Times New Roman" w:hAnsi="Times New Roman" w:cs="Times New Roman"/>
          <w:sz w:val="24"/>
          <w:szCs w:val="24"/>
        </w:rPr>
        <w:t xml:space="preserve">, но в связи с пандемией 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пока приостановлен и активных действий не велось. </w:t>
      </w:r>
    </w:p>
    <w:p w:rsidR="00FA2C17" w:rsidRDefault="00FA2C17" w:rsidP="00FA2C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2C17" w:rsidRDefault="00FA2C17" w:rsidP="00FA2C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к сведению</w:t>
      </w:r>
    </w:p>
    <w:p w:rsidR="00FA2C17" w:rsidRDefault="00FA2C17" w:rsidP="00FA2C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2C17" w:rsidRPr="00ED685B" w:rsidRDefault="00FA2C17" w:rsidP="00FA2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C17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Слушали Онищенко</w:t>
      </w:r>
      <w:r w:rsidRPr="006A11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6A113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E7535">
        <w:rPr>
          <w:rFonts w:ascii="Times New Roman" w:hAnsi="Times New Roman" w:cs="Times New Roman"/>
          <w:sz w:val="24"/>
          <w:szCs w:val="24"/>
        </w:rPr>
        <w:t>К сожалению, планы по проведению экскурсий на майские праздники и</w:t>
      </w:r>
      <w:r w:rsidR="00DE7535" w:rsidRPr="00DE7535">
        <w:rPr>
          <w:rFonts w:ascii="Times New Roman" w:hAnsi="Times New Roman" w:cs="Times New Roman"/>
          <w:sz w:val="24"/>
          <w:szCs w:val="24"/>
        </w:rPr>
        <w:t>/</w:t>
      </w:r>
      <w:r w:rsidR="00DE7535">
        <w:rPr>
          <w:rFonts w:ascii="Times New Roman" w:hAnsi="Times New Roman" w:cs="Times New Roman"/>
          <w:sz w:val="24"/>
          <w:szCs w:val="24"/>
        </w:rPr>
        <w:t>или в июне реализовать</w:t>
      </w:r>
      <w:r w:rsidRPr="00ED685B">
        <w:rPr>
          <w:rFonts w:ascii="Times New Roman" w:hAnsi="Times New Roman" w:cs="Times New Roman"/>
          <w:sz w:val="24"/>
          <w:szCs w:val="24"/>
        </w:rPr>
        <w:t xml:space="preserve"> </w:t>
      </w:r>
      <w:r w:rsidR="00DE7535">
        <w:rPr>
          <w:rFonts w:ascii="Times New Roman" w:hAnsi="Times New Roman" w:cs="Times New Roman"/>
          <w:sz w:val="24"/>
          <w:szCs w:val="24"/>
        </w:rPr>
        <w:t xml:space="preserve">не удалось из-за пандемии. В настоящее время эпидемиологическая ситуация улучшилась, но как будет развиваться ситуация осенью – не ясно. Эпидемиологи говорят о возможности второй волны </w:t>
      </w:r>
      <w:proofErr w:type="spellStart"/>
      <w:r w:rsidR="00DE753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DE7535">
        <w:rPr>
          <w:rFonts w:ascii="Times New Roman" w:hAnsi="Times New Roman" w:cs="Times New Roman"/>
          <w:sz w:val="24"/>
          <w:szCs w:val="24"/>
        </w:rPr>
        <w:t xml:space="preserve"> инфекции, поэтому, считаю, сейчас рано принимать решения о возобновлении экскурсий с сентября. На первом осеннем заседании</w:t>
      </w:r>
      <w:r w:rsidR="00C2514D">
        <w:rPr>
          <w:rFonts w:ascii="Times New Roman" w:hAnsi="Times New Roman" w:cs="Times New Roman"/>
          <w:sz w:val="24"/>
          <w:szCs w:val="24"/>
        </w:rPr>
        <w:t xml:space="preserve"> профкома можно вернуться к этому вопросу, если</w:t>
      </w:r>
      <w:r w:rsidR="00DE7535">
        <w:rPr>
          <w:rFonts w:ascii="Times New Roman" w:hAnsi="Times New Roman" w:cs="Times New Roman"/>
          <w:sz w:val="24"/>
          <w:szCs w:val="24"/>
        </w:rPr>
        <w:t xml:space="preserve"> </w:t>
      </w:r>
      <w:r w:rsidR="00C2514D">
        <w:rPr>
          <w:rFonts w:ascii="Times New Roman" w:hAnsi="Times New Roman" w:cs="Times New Roman"/>
          <w:sz w:val="24"/>
          <w:szCs w:val="24"/>
        </w:rPr>
        <w:t xml:space="preserve">ситуация будет благоприятной. </w:t>
      </w:r>
    </w:p>
    <w:p w:rsidR="00C2514D" w:rsidRDefault="00C2514D" w:rsidP="00FA2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14D" w:rsidRDefault="00C2514D" w:rsidP="00C251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к сведению</w:t>
      </w:r>
    </w:p>
    <w:p w:rsidR="00C2514D" w:rsidRPr="00ED685B" w:rsidRDefault="00C2514D" w:rsidP="00FA2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4B" w:rsidRPr="000E1427" w:rsidRDefault="00C2514D" w:rsidP="003529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A2C1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.3</w:t>
      </w:r>
      <w:r w:rsidRPr="00FA2C1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13A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Тасмагулова</w:t>
      </w:r>
      <w:proofErr w:type="spellEnd"/>
      <w:r w:rsidRPr="006A11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6A113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6A113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Продолжает </w:t>
      </w:r>
      <w:r w:rsidR="000100CE">
        <w:rPr>
          <w:rFonts w:ascii="Times New Roman" w:hAnsi="Times New Roman" w:cs="Times New Roman"/>
          <w:sz w:val="24"/>
          <w:szCs w:val="24"/>
        </w:rPr>
        <w:t xml:space="preserve">действовать </w:t>
      </w:r>
      <w:r w:rsidR="003529E6">
        <w:rPr>
          <w:rFonts w:ascii="Times New Roman" w:hAnsi="Times New Roman" w:cs="Times New Roman"/>
          <w:sz w:val="24"/>
          <w:szCs w:val="24"/>
        </w:rPr>
        <w:t>воднолыжная</w:t>
      </w:r>
      <w:r w:rsidR="005D774B">
        <w:rPr>
          <w:rFonts w:ascii="Times New Roman" w:hAnsi="Times New Roman" w:cs="Times New Roman"/>
          <w:sz w:val="24"/>
          <w:szCs w:val="24"/>
        </w:rPr>
        <w:t xml:space="preserve"> секция</w:t>
      </w:r>
      <w:r w:rsidR="003529E6">
        <w:rPr>
          <w:rFonts w:ascii="Times New Roman" w:hAnsi="Times New Roman" w:cs="Times New Roman"/>
          <w:sz w:val="24"/>
          <w:szCs w:val="24"/>
        </w:rPr>
        <w:t xml:space="preserve"> ФИАН и ИОФАН</w:t>
      </w:r>
      <w:r w:rsidR="005D774B">
        <w:rPr>
          <w:rFonts w:ascii="Times New Roman" w:hAnsi="Times New Roman" w:cs="Times New Roman"/>
          <w:sz w:val="24"/>
          <w:szCs w:val="24"/>
        </w:rPr>
        <w:t xml:space="preserve">, </w:t>
      </w:r>
      <w:r w:rsidR="003529E6">
        <w:rPr>
          <w:rFonts w:ascii="Times New Roman" w:hAnsi="Times New Roman" w:cs="Times New Roman"/>
          <w:sz w:val="24"/>
          <w:szCs w:val="24"/>
        </w:rPr>
        <w:t>мы приглашаем всех желающих в лагерь на Волге, просим поддержать деятельность секции</w:t>
      </w:r>
    </w:p>
    <w:p w:rsidR="005D774B" w:rsidRDefault="005D774B" w:rsidP="005D7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4B" w:rsidRPr="000F2159" w:rsidRDefault="005D774B" w:rsidP="005D774B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159"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</w:t>
      </w:r>
      <w:r w:rsidR="003529E6">
        <w:rPr>
          <w:rFonts w:ascii="Times New Roman" w:hAnsi="Times New Roman" w:cs="Times New Roman"/>
          <w:sz w:val="24"/>
          <w:szCs w:val="24"/>
        </w:rPr>
        <w:t xml:space="preserve">Ю.М. </w:t>
      </w:r>
      <w:proofErr w:type="spellStart"/>
      <w:r w:rsidR="003529E6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="003529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Е.Е. Онищенко, </w:t>
      </w:r>
      <w:r w:rsidRPr="000F2159">
        <w:rPr>
          <w:rFonts w:ascii="Times New Roman" w:hAnsi="Times New Roman" w:cs="Times New Roman"/>
          <w:sz w:val="24"/>
          <w:szCs w:val="24"/>
        </w:rPr>
        <w:t>С.А.</w:t>
      </w:r>
      <w:r>
        <w:rPr>
          <w:rFonts w:ascii="Times New Roman" w:hAnsi="Times New Roman" w:cs="Times New Roman"/>
          <w:sz w:val="24"/>
          <w:szCs w:val="24"/>
        </w:rPr>
        <w:t> Савинов</w:t>
      </w:r>
    </w:p>
    <w:p w:rsidR="005D774B" w:rsidRPr="00F16F55" w:rsidRDefault="005D774B" w:rsidP="005D7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4B" w:rsidRPr="000F2159" w:rsidRDefault="005D774B" w:rsidP="005D774B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159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</w:p>
    <w:p w:rsidR="005D774B" w:rsidRPr="000F2159" w:rsidRDefault="005D774B" w:rsidP="005D774B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Поддержать деятельность </w:t>
      </w:r>
      <w:r w:rsidR="003529E6">
        <w:rPr>
          <w:rFonts w:ascii="Times New Roman" w:hAnsi="Times New Roman" w:cs="Times New Roman"/>
          <w:sz w:val="24"/>
          <w:szCs w:val="24"/>
        </w:rPr>
        <w:t>воднолыжной</w:t>
      </w:r>
      <w:r>
        <w:rPr>
          <w:rFonts w:ascii="Times New Roman" w:hAnsi="Times New Roman" w:cs="Times New Roman"/>
          <w:sz w:val="24"/>
          <w:szCs w:val="24"/>
        </w:rPr>
        <w:t xml:space="preserve"> секции, выделив материальную помощь для организации ее деятельности ее активным членам И.Д.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Тасмагулову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А.В. Варлашкину. </w:t>
      </w:r>
    </w:p>
    <w:p w:rsidR="005D774B" w:rsidRPr="000F2159" w:rsidRDefault="005D774B" w:rsidP="005D774B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4B" w:rsidRPr="000F2159" w:rsidRDefault="005D774B" w:rsidP="005D774B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159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5D774B" w:rsidRDefault="005D774B" w:rsidP="00C251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23F" w:rsidRDefault="0068723F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F34" w:rsidRPr="00386978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sectPr w:rsidR="00B13F34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9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541D"/>
    <w:rsid w:val="000100CE"/>
    <w:rsid w:val="00011D08"/>
    <w:rsid w:val="00017013"/>
    <w:rsid w:val="0002035E"/>
    <w:rsid w:val="00025863"/>
    <w:rsid w:val="000301B3"/>
    <w:rsid w:val="00030941"/>
    <w:rsid w:val="0003289E"/>
    <w:rsid w:val="00034AB5"/>
    <w:rsid w:val="00034B10"/>
    <w:rsid w:val="00041681"/>
    <w:rsid w:val="00041BCF"/>
    <w:rsid w:val="00041CCC"/>
    <w:rsid w:val="00042B98"/>
    <w:rsid w:val="00047CA5"/>
    <w:rsid w:val="0005212A"/>
    <w:rsid w:val="00056A16"/>
    <w:rsid w:val="0006589B"/>
    <w:rsid w:val="0007131B"/>
    <w:rsid w:val="00081926"/>
    <w:rsid w:val="00083645"/>
    <w:rsid w:val="0009191D"/>
    <w:rsid w:val="00093615"/>
    <w:rsid w:val="000A33C2"/>
    <w:rsid w:val="000A3523"/>
    <w:rsid w:val="000C2F46"/>
    <w:rsid w:val="000D1330"/>
    <w:rsid w:val="000D4C8E"/>
    <w:rsid w:val="000D4E36"/>
    <w:rsid w:val="000E09B7"/>
    <w:rsid w:val="000E653B"/>
    <w:rsid w:val="000F58CB"/>
    <w:rsid w:val="000F5BEB"/>
    <w:rsid w:val="000F61FB"/>
    <w:rsid w:val="00101836"/>
    <w:rsid w:val="0010467A"/>
    <w:rsid w:val="00105759"/>
    <w:rsid w:val="00105866"/>
    <w:rsid w:val="00116E5F"/>
    <w:rsid w:val="00121A07"/>
    <w:rsid w:val="00121EC4"/>
    <w:rsid w:val="00124126"/>
    <w:rsid w:val="00124968"/>
    <w:rsid w:val="0014056E"/>
    <w:rsid w:val="00144647"/>
    <w:rsid w:val="00146C71"/>
    <w:rsid w:val="00151607"/>
    <w:rsid w:val="0015465C"/>
    <w:rsid w:val="00156D6E"/>
    <w:rsid w:val="001747ED"/>
    <w:rsid w:val="001766FF"/>
    <w:rsid w:val="001776EC"/>
    <w:rsid w:val="00182146"/>
    <w:rsid w:val="00185077"/>
    <w:rsid w:val="001A00AB"/>
    <w:rsid w:val="001A308B"/>
    <w:rsid w:val="001A7980"/>
    <w:rsid w:val="001D3C10"/>
    <w:rsid w:val="001D7C3A"/>
    <w:rsid w:val="001E3A7D"/>
    <w:rsid w:val="0020179D"/>
    <w:rsid w:val="00205631"/>
    <w:rsid w:val="00212202"/>
    <w:rsid w:val="0022442A"/>
    <w:rsid w:val="002306D4"/>
    <w:rsid w:val="00237043"/>
    <w:rsid w:val="00250184"/>
    <w:rsid w:val="00252EAD"/>
    <w:rsid w:val="0025602C"/>
    <w:rsid w:val="002617BF"/>
    <w:rsid w:val="00265569"/>
    <w:rsid w:val="00265D9C"/>
    <w:rsid w:val="00267D59"/>
    <w:rsid w:val="00267E1E"/>
    <w:rsid w:val="002743A7"/>
    <w:rsid w:val="00275725"/>
    <w:rsid w:val="00281615"/>
    <w:rsid w:val="00281959"/>
    <w:rsid w:val="00282FB6"/>
    <w:rsid w:val="00286DF1"/>
    <w:rsid w:val="00290449"/>
    <w:rsid w:val="0029650E"/>
    <w:rsid w:val="00297445"/>
    <w:rsid w:val="002A69F1"/>
    <w:rsid w:val="002C0482"/>
    <w:rsid w:val="002D2DDF"/>
    <w:rsid w:val="002D344E"/>
    <w:rsid w:val="002D3561"/>
    <w:rsid w:val="002D357A"/>
    <w:rsid w:val="002D5218"/>
    <w:rsid w:val="002F65FC"/>
    <w:rsid w:val="00305645"/>
    <w:rsid w:val="0031048C"/>
    <w:rsid w:val="003140FA"/>
    <w:rsid w:val="0031433D"/>
    <w:rsid w:val="003219B6"/>
    <w:rsid w:val="00322C6B"/>
    <w:rsid w:val="00322E4A"/>
    <w:rsid w:val="003237A1"/>
    <w:rsid w:val="003259D3"/>
    <w:rsid w:val="00331E0F"/>
    <w:rsid w:val="0033231E"/>
    <w:rsid w:val="00334033"/>
    <w:rsid w:val="00337D0E"/>
    <w:rsid w:val="00345E67"/>
    <w:rsid w:val="003529E6"/>
    <w:rsid w:val="00353BE9"/>
    <w:rsid w:val="00357C71"/>
    <w:rsid w:val="003611AA"/>
    <w:rsid w:val="0037325D"/>
    <w:rsid w:val="00374FA8"/>
    <w:rsid w:val="00377316"/>
    <w:rsid w:val="00385232"/>
    <w:rsid w:val="00386978"/>
    <w:rsid w:val="00387216"/>
    <w:rsid w:val="00387BA9"/>
    <w:rsid w:val="003B25CA"/>
    <w:rsid w:val="003C6084"/>
    <w:rsid w:val="003C6E15"/>
    <w:rsid w:val="003D0789"/>
    <w:rsid w:val="003D3E9C"/>
    <w:rsid w:val="003F4B75"/>
    <w:rsid w:val="003F6A28"/>
    <w:rsid w:val="003F7417"/>
    <w:rsid w:val="00407E25"/>
    <w:rsid w:val="00415E29"/>
    <w:rsid w:val="0042135A"/>
    <w:rsid w:val="00422458"/>
    <w:rsid w:val="0043280C"/>
    <w:rsid w:val="0044401E"/>
    <w:rsid w:val="004455B7"/>
    <w:rsid w:val="004461B3"/>
    <w:rsid w:val="00446208"/>
    <w:rsid w:val="004529AC"/>
    <w:rsid w:val="00452E2F"/>
    <w:rsid w:val="0045395D"/>
    <w:rsid w:val="00464ADF"/>
    <w:rsid w:val="00486AE6"/>
    <w:rsid w:val="004925A7"/>
    <w:rsid w:val="00497F09"/>
    <w:rsid w:val="004A0FB9"/>
    <w:rsid w:val="004A5DD1"/>
    <w:rsid w:val="004B253F"/>
    <w:rsid w:val="004B76E8"/>
    <w:rsid w:val="004C5DE7"/>
    <w:rsid w:val="004D0A54"/>
    <w:rsid w:val="004D77FB"/>
    <w:rsid w:val="004E0376"/>
    <w:rsid w:val="004E1268"/>
    <w:rsid w:val="004E3163"/>
    <w:rsid w:val="004F03FC"/>
    <w:rsid w:val="004F628C"/>
    <w:rsid w:val="00500335"/>
    <w:rsid w:val="00504E6C"/>
    <w:rsid w:val="0050690A"/>
    <w:rsid w:val="00513188"/>
    <w:rsid w:val="0052789F"/>
    <w:rsid w:val="00531ACB"/>
    <w:rsid w:val="00535495"/>
    <w:rsid w:val="0053636A"/>
    <w:rsid w:val="00541994"/>
    <w:rsid w:val="00544188"/>
    <w:rsid w:val="00544B5B"/>
    <w:rsid w:val="00544F4F"/>
    <w:rsid w:val="00550F21"/>
    <w:rsid w:val="00561701"/>
    <w:rsid w:val="005663F5"/>
    <w:rsid w:val="00572251"/>
    <w:rsid w:val="005771D8"/>
    <w:rsid w:val="005809F0"/>
    <w:rsid w:val="00583BAD"/>
    <w:rsid w:val="005B04C2"/>
    <w:rsid w:val="005B5BBA"/>
    <w:rsid w:val="005B71EB"/>
    <w:rsid w:val="005B733B"/>
    <w:rsid w:val="005C5B75"/>
    <w:rsid w:val="005D60ED"/>
    <w:rsid w:val="005D7572"/>
    <w:rsid w:val="005D774B"/>
    <w:rsid w:val="005E02C3"/>
    <w:rsid w:val="005E3CAC"/>
    <w:rsid w:val="005E67AF"/>
    <w:rsid w:val="005F10F3"/>
    <w:rsid w:val="005F3205"/>
    <w:rsid w:val="005F682D"/>
    <w:rsid w:val="005F7090"/>
    <w:rsid w:val="0060412D"/>
    <w:rsid w:val="006041D4"/>
    <w:rsid w:val="00616682"/>
    <w:rsid w:val="00620E18"/>
    <w:rsid w:val="00623902"/>
    <w:rsid w:val="006304A6"/>
    <w:rsid w:val="00632E3A"/>
    <w:rsid w:val="0064050A"/>
    <w:rsid w:val="00641462"/>
    <w:rsid w:val="00643463"/>
    <w:rsid w:val="006478B8"/>
    <w:rsid w:val="0065605D"/>
    <w:rsid w:val="00660EA4"/>
    <w:rsid w:val="00665D02"/>
    <w:rsid w:val="00676668"/>
    <w:rsid w:val="0068459F"/>
    <w:rsid w:val="00685239"/>
    <w:rsid w:val="0068637E"/>
    <w:rsid w:val="0068723F"/>
    <w:rsid w:val="00692AFF"/>
    <w:rsid w:val="006A2D09"/>
    <w:rsid w:val="006B05A8"/>
    <w:rsid w:val="006B3640"/>
    <w:rsid w:val="006B4013"/>
    <w:rsid w:val="006B620C"/>
    <w:rsid w:val="006B6DE3"/>
    <w:rsid w:val="006B7BB7"/>
    <w:rsid w:val="006C17E4"/>
    <w:rsid w:val="006C37D4"/>
    <w:rsid w:val="006D00B7"/>
    <w:rsid w:val="006D0DF4"/>
    <w:rsid w:val="006D1D47"/>
    <w:rsid w:val="006D4F1D"/>
    <w:rsid w:val="006D7118"/>
    <w:rsid w:val="006E223D"/>
    <w:rsid w:val="006E2A72"/>
    <w:rsid w:val="006E472E"/>
    <w:rsid w:val="006E51D5"/>
    <w:rsid w:val="006F08A7"/>
    <w:rsid w:val="006F308C"/>
    <w:rsid w:val="006F347E"/>
    <w:rsid w:val="007046DA"/>
    <w:rsid w:val="007072AF"/>
    <w:rsid w:val="00716F04"/>
    <w:rsid w:val="00721AC8"/>
    <w:rsid w:val="007238D5"/>
    <w:rsid w:val="0073131E"/>
    <w:rsid w:val="007335D9"/>
    <w:rsid w:val="00734FB6"/>
    <w:rsid w:val="00736164"/>
    <w:rsid w:val="00736EFE"/>
    <w:rsid w:val="007373BC"/>
    <w:rsid w:val="007405AC"/>
    <w:rsid w:val="00746D55"/>
    <w:rsid w:val="00757F15"/>
    <w:rsid w:val="00770A91"/>
    <w:rsid w:val="00772BAF"/>
    <w:rsid w:val="007809EA"/>
    <w:rsid w:val="00781296"/>
    <w:rsid w:val="00781F15"/>
    <w:rsid w:val="00790E52"/>
    <w:rsid w:val="0079371C"/>
    <w:rsid w:val="00793CD1"/>
    <w:rsid w:val="007C2B02"/>
    <w:rsid w:val="007E462A"/>
    <w:rsid w:val="007E6542"/>
    <w:rsid w:val="007E7B83"/>
    <w:rsid w:val="007F3822"/>
    <w:rsid w:val="007F464E"/>
    <w:rsid w:val="007F484B"/>
    <w:rsid w:val="008025FB"/>
    <w:rsid w:val="00810C3F"/>
    <w:rsid w:val="00812066"/>
    <w:rsid w:val="0081259A"/>
    <w:rsid w:val="00825260"/>
    <w:rsid w:val="00834069"/>
    <w:rsid w:val="00836ED6"/>
    <w:rsid w:val="008446A6"/>
    <w:rsid w:val="00847FA0"/>
    <w:rsid w:val="0085399E"/>
    <w:rsid w:val="00861C45"/>
    <w:rsid w:val="00861FC9"/>
    <w:rsid w:val="0086405A"/>
    <w:rsid w:val="008729C0"/>
    <w:rsid w:val="0087476E"/>
    <w:rsid w:val="008756AF"/>
    <w:rsid w:val="00882464"/>
    <w:rsid w:val="008842F7"/>
    <w:rsid w:val="008967AD"/>
    <w:rsid w:val="00897C24"/>
    <w:rsid w:val="008A18C4"/>
    <w:rsid w:val="008B394B"/>
    <w:rsid w:val="008B6EB6"/>
    <w:rsid w:val="008C6E65"/>
    <w:rsid w:val="008D41C0"/>
    <w:rsid w:val="008D4926"/>
    <w:rsid w:val="008D6F3F"/>
    <w:rsid w:val="008E4720"/>
    <w:rsid w:val="008F14B9"/>
    <w:rsid w:val="008F19CA"/>
    <w:rsid w:val="008F2DD1"/>
    <w:rsid w:val="009038E4"/>
    <w:rsid w:val="0091064F"/>
    <w:rsid w:val="00910987"/>
    <w:rsid w:val="009115D6"/>
    <w:rsid w:val="009331C2"/>
    <w:rsid w:val="0094785A"/>
    <w:rsid w:val="00952487"/>
    <w:rsid w:val="0095459F"/>
    <w:rsid w:val="00956CFC"/>
    <w:rsid w:val="00960073"/>
    <w:rsid w:val="0096032D"/>
    <w:rsid w:val="00960F26"/>
    <w:rsid w:val="00963FFC"/>
    <w:rsid w:val="00964601"/>
    <w:rsid w:val="009710A2"/>
    <w:rsid w:val="00972AF6"/>
    <w:rsid w:val="00974ED8"/>
    <w:rsid w:val="009773FB"/>
    <w:rsid w:val="00986F7C"/>
    <w:rsid w:val="009F71C1"/>
    <w:rsid w:val="00A00FB8"/>
    <w:rsid w:val="00A054BB"/>
    <w:rsid w:val="00A10CF4"/>
    <w:rsid w:val="00A12EB6"/>
    <w:rsid w:val="00A14410"/>
    <w:rsid w:val="00A22C54"/>
    <w:rsid w:val="00A24F71"/>
    <w:rsid w:val="00A36701"/>
    <w:rsid w:val="00A3789B"/>
    <w:rsid w:val="00A40827"/>
    <w:rsid w:val="00A416D0"/>
    <w:rsid w:val="00A44079"/>
    <w:rsid w:val="00A63B36"/>
    <w:rsid w:val="00A65C97"/>
    <w:rsid w:val="00A660CC"/>
    <w:rsid w:val="00A67D2E"/>
    <w:rsid w:val="00A8161C"/>
    <w:rsid w:val="00A824A0"/>
    <w:rsid w:val="00A87505"/>
    <w:rsid w:val="00A90492"/>
    <w:rsid w:val="00A9111A"/>
    <w:rsid w:val="00A913CC"/>
    <w:rsid w:val="00A91E6F"/>
    <w:rsid w:val="00A93DE9"/>
    <w:rsid w:val="00AA3161"/>
    <w:rsid w:val="00AA3314"/>
    <w:rsid w:val="00AB3343"/>
    <w:rsid w:val="00AB3403"/>
    <w:rsid w:val="00AB4E08"/>
    <w:rsid w:val="00AB6684"/>
    <w:rsid w:val="00AD3902"/>
    <w:rsid w:val="00AD7753"/>
    <w:rsid w:val="00AE30E8"/>
    <w:rsid w:val="00AF0761"/>
    <w:rsid w:val="00AF7644"/>
    <w:rsid w:val="00B04DC3"/>
    <w:rsid w:val="00B0562D"/>
    <w:rsid w:val="00B1376A"/>
    <w:rsid w:val="00B13F34"/>
    <w:rsid w:val="00B161CA"/>
    <w:rsid w:val="00B23969"/>
    <w:rsid w:val="00B23D12"/>
    <w:rsid w:val="00B23D35"/>
    <w:rsid w:val="00B2641D"/>
    <w:rsid w:val="00B26F0E"/>
    <w:rsid w:val="00B3022A"/>
    <w:rsid w:val="00B401EF"/>
    <w:rsid w:val="00B53B4E"/>
    <w:rsid w:val="00B547EF"/>
    <w:rsid w:val="00B63F38"/>
    <w:rsid w:val="00B64956"/>
    <w:rsid w:val="00B668A8"/>
    <w:rsid w:val="00B758D0"/>
    <w:rsid w:val="00B76FD3"/>
    <w:rsid w:val="00B85028"/>
    <w:rsid w:val="00B87F6E"/>
    <w:rsid w:val="00B92053"/>
    <w:rsid w:val="00B945E4"/>
    <w:rsid w:val="00BA231D"/>
    <w:rsid w:val="00BA434B"/>
    <w:rsid w:val="00BA526F"/>
    <w:rsid w:val="00BA769F"/>
    <w:rsid w:val="00BB3C2D"/>
    <w:rsid w:val="00BB7B02"/>
    <w:rsid w:val="00BC270C"/>
    <w:rsid w:val="00BC397B"/>
    <w:rsid w:val="00BC49C5"/>
    <w:rsid w:val="00BD156D"/>
    <w:rsid w:val="00BD4443"/>
    <w:rsid w:val="00BD79E1"/>
    <w:rsid w:val="00BE0D75"/>
    <w:rsid w:val="00BE0DA5"/>
    <w:rsid w:val="00BE10A6"/>
    <w:rsid w:val="00BF2AA5"/>
    <w:rsid w:val="00BF2BA6"/>
    <w:rsid w:val="00BF3A2C"/>
    <w:rsid w:val="00C01B9F"/>
    <w:rsid w:val="00C061D1"/>
    <w:rsid w:val="00C070F7"/>
    <w:rsid w:val="00C076E5"/>
    <w:rsid w:val="00C20021"/>
    <w:rsid w:val="00C24CC9"/>
    <w:rsid w:val="00C2514D"/>
    <w:rsid w:val="00C25D59"/>
    <w:rsid w:val="00C26385"/>
    <w:rsid w:val="00C31575"/>
    <w:rsid w:val="00C338ED"/>
    <w:rsid w:val="00C36564"/>
    <w:rsid w:val="00C37B57"/>
    <w:rsid w:val="00C43208"/>
    <w:rsid w:val="00C47AC1"/>
    <w:rsid w:val="00C5087D"/>
    <w:rsid w:val="00C536B9"/>
    <w:rsid w:val="00C56BAA"/>
    <w:rsid w:val="00C611EC"/>
    <w:rsid w:val="00C61E87"/>
    <w:rsid w:val="00C620D2"/>
    <w:rsid w:val="00C73230"/>
    <w:rsid w:val="00C80692"/>
    <w:rsid w:val="00C83BC8"/>
    <w:rsid w:val="00C92227"/>
    <w:rsid w:val="00C94F4B"/>
    <w:rsid w:val="00C97965"/>
    <w:rsid w:val="00CA010C"/>
    <w:rsid w:val="00CA2A19"/>
    <w:rsid w:val="00CB358D"/>
    <w:rsid w:val="00CB466B"/>
    <w:rsid w:val="00CB604B"/>
    <w:rsid w:val="00CB6EE7"/>
    <w:rsid w:val="00CB7460"/>
    <w:rsid w:val="00CC5010"/>
    <w:rsid w:val="00CD402C"/>
    <w:rsid w:val="00CE0804"/>
    <w:rsid w:val="00CE3DDE"/>
    <w:rsid w:val="00CE50AB"/>
    <w:rsid w:val="00CF09CE"/>
    <w:rsid w:val="00D07E64"/>
    <w:rsid w:val="00D112A8"/>
    <w:rsid w:val="00D16896"/>
    <w:rsid w:val="00D16EC8"/>
    <w:rsid w:val="00D1731F"/>
    <w:rsid w:val="00D209FD"/>
    <w:rsid w:val="00D30C1C"/>
    <w:rsid w:val="00D44179"/>
    <w:rsid w:val="00D65C9D"/>
    <w:rsid w:val="00D73C7A"/>
    <w:rsid w:val="00D764B1"/>
    <w:rsid w:val="00D803A5"/>
    <w:rsid w:val="00D922CA"/>
    <w:rsid w:val="00DA4F99"/>
    <w:rsid w:val="00DA7516"/>
    <w:rsid w:val="00DB0D51"/>
    <w:rsid w:val="00DC5969"/>
    <w:rsid w:val="00DD0014"/>
    <w:rsid w:val="00DD1FD4"/>
    <w:rsid w:val="00DE0086"/>
    <w:rsid w:val="00DE52AB"/>
    <w:rsid w:val="00DE5779"/>
    <w:rsid w:val="00DE5CAD"/>
    <w:rsid w:val="00DE6B29"/>
    <w:rsid w:val="00DE71A9"/>
    <w:rsid w:val="00DE7535"/>
    <w:rsid w:val="00DF1288"/>
    <w:rsid w:val="00DF7245"/>
    <w:rsid w:val="00E02AD4"/>
    <w:rsid w:val="00E03668"/>
    <w:rsid w:val="00E054C3"/>
    <w:rsid w:val="00E063E5"/>
    <w:rsid w:val="00E15052"/>
    <w:rsid w:val="00E46891"/>
    <w:rsid w:val="00E50EAA"/>
    <w:rsid w:val="00E5565D"/>
    <w:rsid w:val="00E5571B"/>
    <w:rsid w:val="00E63BBC"/>
    <w:rsid w:val="00E7111D"/>
    <w:rsid w:val="00E74BE4"/>
    <w:rsid w:val="00E76D2E"/>
    <w:rsid w:val="00E82102"/>
    <w:rsid w:val="00E87417"/>
    <w:rsid w:val="00E91DB9"/>
    <w:rsid w:val="00E96641"/>
    <w:rsid w:val="00EA03DF"/>
    <w:rsid w:val="00EB36D5"/>
    <w:rsid w:val="00EB6EB5"/>
    <w:rsid w:val="00EC1A70"/>
    <w:rsid w:val="00ED005D"/>
    <w:rsid w:val="00ED083D"/>
    <w:rsid w:val="00ED09BC"/>
    <w:rsid w:val="00EE1C1B"/>
    <w:rsid w:val="00EE6A73"/>
    <w:rsid w:val="00EF159D"/>
    <w:rsid w:val="00EF36C1"/>
    <w:rsid w:val="00F01BF0"/>
    <w:rsid w:val="00F101FF"/>
    <w:rsid w:val="00F10FDD"/>
    <w:rsid w:val="00F117C0"/>
    <w:rsid w:val="00F15A08"/>
    <w:rsid w:val="00F2775A"/>
    <w:rsid w:val="00F300A5"/>
    <w:rsid w:val="00F422A9"/>
    <w:rsid w:val="00F44409"/>
    <w:rsid w:val="00F463B2"/>
    <w:rsid w:val="00F51E9A"/>
    <w:rsid w:val="00F52537"/>
    <w:rsid w:val="00F5351F"/>
    <w:rsid w:val="00F570DC"/>
    <w:rsid w:val="00F65274"/>
    <w:rsid w:val="00F7698C"/>
    <w:rsid w:val="00F77B4D"/>
    <w:rsid w:val="00F82D52"/>
    <w:rsid w:val="00F9035C"/>
    <w:rsid w:val="00F90AA1"/>
    <w:rsid w:val="00FA2C17"/>
    <w:rsid w:val="00FA3C17"/>
    <w:rsid w:val="00FA4746"/>
    <w:rsid w:val="00FA49AC"/>
    <w:rsid w:val="00FB048E"/>
    <w:rsid w:val="00FB06B1"/>
    <w:rsid w:val="00FB144D"/>
    <w:rsid w:val="00FB4912"/>
    <w:rsid w:val="00FB6F1E"/>
    <w:rsid w:val="00FD383C"/>
    <w:rsid w:val="00FD3FCC"/>
    <w:rsid w:val="00FD63DE"/>
    <w:rsid w:val="00FE0A31"/>
    <w:rsid w:val="00FE580F"/>
    <w:rsid w:val="00FE7759"/>
    <w:rsid w:val="00FE78C1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73F2F-A132-48E3-8FD4-0A2C2B3C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9B146-97AB-4C96-9FE9-9B7098E8E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1122</Words>
  <Characters>6402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7509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</cp:lastModifiedBy>
  <cp:revision>54</cp:revision>
  <cp:lastPrinted>2017-08-03T08:26:00Z</cp:lastPrinted>
  <dcterms:created xsi:type="dcterms:W3CDTF">2020-07-17T14:14:00Z</dcterms:created>
  <dcterms:modified xsi:type="dcterms:W3CDTF">2021-02-24T09:20:00Z</dcterms:modified>
</cp:coreProperties>
</file>